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D605C" w14:textId="5E98F61C" w:rsidR="00723C99" w:rsidRDefault="001A6B42" w:rsidP="00723C99">
      <w:pPr>
        <w:pStyle w:val="Encabezado"/>
        <w:tabs>
          <w:tab w:val="clear" w:pos="4252"/>
          <w:tab w:val="clear" w:pos="8504"/>
        </w:tabs>
        <w:rPr>
          <w:rFonts w:asciiTheme="minorHAnsi" w:hAnsiTheme="minorHAnsi" w:cstheme="minorHAnsi"/>
        </w:rPr>
      </w:pPr>
      <w:r w:rsidRPr="001A6B42">
        <w:rPr>
          <w:rFonts w:asciiTheme="minorHAnsi" w:hAnsiTheme="minorHAnsi" w:cstheme="minorHAnsi"/>
          <w:b/>
          <w:bCs/>
          <w:noProof/>
          <w:lang w:val="es-GT" w:eastAsia="es-GT"/>
        </w:rPr>
        <mc:AlternateContent>
          <mc:Choice Requires="wps">
            <w:drawing>
              <wp:anchor distT="45720" distB="45720" distL="114300" distR="114300" simplePos="0" relativeHeight="251913216" behindDoc="0" locked="0" layoutInCell="1" allowOverlap="1" wp14:anchorId="79126C15" wp14:editId="3E4A48C2">
                <wp:simplePos x="0" y="0"/>
                <wp:positionH relativeFrom="page">
                  <wp:posOffset>57150</wp:posOffset>
                </wp:positionH>
                <wp:positionV relativeFrom="paragraph">
                  <wp:posOffset>-1387475</wp:posOffset>
                </wp:positionV>
                <wp:extent cx="7660881" cy="2800350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0881" cy="280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772034" w14:textId="77777777" w:rsidR="009D6996" w:rsidRPr="00CD3A66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:sz w:val="236"/>
                                <w:szCs w:val="236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276DC">
                              <w:rPr>
                                <w:rFonts w:ascii="Arial" w:hAnsi="Arial" w:cs="Arial"/>
                                <w:color w:val="4F81BD" w:themeColor="accent1"/>
                                <w:sz w:val="236"/>
                                <w:szCs w:val="236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SENABED</w:t>
                            </w:r>
                          </w:p>
                          <w:p w14:paraId="3A1B28A2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:sz w:val="240"/>
                                <w:szCs w:val="240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3EF29C1A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C5B75B2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BBF2F37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0832D11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364C815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C5C9E7A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683887C8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BBDFF36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2F4A89D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1EF55B64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5BFC253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688ED06D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9DEE37A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6C99F28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7FEB8137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8C92A52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86951B3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6B70058F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:sz w:val="240"/>
                                <w:szCs w:val="240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3922E5E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:sz w:val="240"/>
                                <w:szCs w:val="240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A09A9E2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:sz w:val="240"/>
                                <w:szCs w:val="240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3FC725DB" w14:textId="77777777" w:rsidR="009D6996" w:rsidRPr="00741531" w:rsidRDefault="009D6996" w:rsidP="001A6B42">
                            <w:pPr>
                              <w:shd w:val="clear" w:color="auto" w:fill="0F243E" w:themeFill="text2" w:themeFillShade="80"/>
                              <w:jc w:val="center"/>
                              <w:rPr>
                                <w:rFonts w:ascii="Arial" w:hAnsi="Arial" w:cs="Arial"/>
                                <w:color w:val="4F81BD" w:themeColor="accent1"/>
                                <w:sz w:val="240"/>
                                <w:szCs w:val="240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100000">
                                        <w14:schemeClr w14:val="tx2">
                                          <w14:lumMod w14:val="50000"/>
                                        </w14:schemeClr>
                                      </w14:gs>
                                      <w14:gs w14:pos="15000">
                                        <w14:schemeClr w14:val="accent5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alpha w14:val="100000"/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126C1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.5pt;margin-top:-109.25pt;width:603.2pt;height:220.5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" stroked="f">
                <v:textbox>
                  <w:txbxContent>
                    <w:p w14:paraId="09772034" w14:textId="77777777" w:rsidR="009D6996" w:rsidRPr="00CD3A66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:sz w:val="236"/>
                          <w:szCs w:val="236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276DC">
                        <w:rPr>
                          <w:rFonts w:ascii="Arial" w:hAnsi="Arial" w:cs="Arial"/>
                          <w:color w:val="4F81BD" w:themeColor="accent1"/>
                          <w:sz w:val="236"/>
                          <w:szCs w:val="236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SENABED</w:t>
                      </w:r>
                    </w:p>
                    <w:p w14:paraId="3A1B28A2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:sz w:val="240"/>
                          <w:szCs w:val="240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3EF29C1A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C5B75B2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BBF2F37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0832D11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364C815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C5C9E7A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683887C8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BBDFF36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2F4A89D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1EF55B64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5BFC253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688ED06D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9DEE37A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6C99F28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7FEB8137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8C92A52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86951B3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6B70058F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:sz w:val="240"/>
                          <w:szCs w:val="240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3922E5E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:sz w:val="240"/>
                          <w:szCs w:val="240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A09A9E2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:sz w:val="240"/>
                          <w:szCs w:val="240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3FC725DB" w14:textId="77777777" w:rsidR="009D6996" w:rsidRPr="00741531" w:rsidRDefault="009D6996" w:rsidP="001A6B42">
                      <w:pPr>
                        <w:shd w:val="clear" w:color="auto" w:fill="0F243E" w:themeFill="text2" w:themeFillShade="80"/>
                        <w:jc w:val="center"/>
                        <w:rPr>
                          <w:rFonts w:ascii="Arial" w:hAnsi="Arial" w:cs="Arial"/>
                          <w:color w:val="4F81BD" w:themeColor="accent1"/>
                          <w:sz w:val="240"/>
                          <w:szCs w:val="240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"/>
                                    <w14:lumOff w14:val="95000"/>
                                  </w14:schemeClr>
                                </w14:gs>
                                <w14:gs w14:pos="100000">
                                  <w14:schemeClr w14:val="tx2">
                                    <w14:lumMod w14:val="50000"/>
                                  </w14:schemeClr>
                                </w14:gs>
                                <w14:gs w14:pos="15000">
                                  <w14:schemeClr w14:val="accent5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5">
                                    <w14:alpha w14:val="100000"/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dt>
      <w:sdtPr>
        <w:rPr>
          <w:rFonts w:asciiTheme="minorHAnsi" w:hAnsiTheme="minorHAnsi" w:cstheme="minorHAnsi"/>
        </w:rPr>
        <w:id w:val="486293102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lang w:val="es-ES_tradnl"/>
        </w:rPr>
      </w:sdtEndPr>
      <w:sdtContent>
        <w:p w14:paraId="02210880" w14:textId="2D267A0C" w:rsidR="00F266E5" w:rsidRPr="009D1E25" w:rsidRDefault="00723C99" w:rsidP="00723C99">
          <w:pPr>
            <w:pStyle w:val="Encabezado"/>
            <w:tabs>
              <w:tab w:val="clear" w:pos="4252"/>
              <w:tab w:val="clear" w:pos="8504"/>
            </w:tabs>
            <w:rPr>
              <w:rFonts w:asciiTheme="minorHAnsi" w:hAnsiTheme="minorHAnsi" w:cstheme="minorHAnsi"/>
            </w:rPr>
          </w:pPr>
          <w:r w:rsidRPr="001A6B42">
            <w:rPr>
              <w:rFonts w:asciiTheme="minorHAnsi" w:hAnsiTheme="minorHAnsi" w:cstheme="minorHAnsi"/>
              <w:b/>
              <w:bCs/>
              <w:noProof/>
              <w:lang w:val="es-GT" w:eastAsia="es-GT"/>
            </w:rPr>
            <w:drawing>
              <wp:anchor distT="0" distB="0" distL="114300" distR="114300" simplePos="0" relativeHeight="251914240" behindDoc="0" locked="0" layoutInCell="1" allowOverlap="1" wp14:anchorId="11EC0371" wp14:editId="42D60B40">
                <wp:simplePos x="0" y="0"/>
                <wp:positionH relativeFrom="page">
                  <wp:posOffset>1929130</wp:posOffset>
                </wp:positionH>
                <wp:positionV relativeFrom="paragraph">
                  <wp:posOffset>14605</wp:posOffset>
                </wp:positionV>
                <wp:extent cx="3914140" cy="1103630"/>
                <wp:effectExtent l="0" t="0" r="0" b="127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14140" cy="1103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84FD331" w14:textId="7C740393" w:rsidR="006213D2" w:rsidRPr="009D1E25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rFonts w:asciiTheme="minorHAnsi" w:hAnsiTheme="minorHAnsi" w:cstheme="minorHAnsi"/>
              <w:b/>
              <w:bCs/>
            </w:rPr>
          </w:pPr>
          <w:bookmarkStart w:id="0" w:name="_Toc54774710"/>
          <w:bookmarkStart w:id="1" w:name="_Toc54774813"/>
          <w:bookmarkStart w:id="2" w:name="_Toc54774900"/>
          <w:bookmarkStart w:id="3" w:name="_Toc54775051"/>
          <w:bookmarkStart w:id="4" w:name="_Toc54775131"/>
          <w:bookmarkStart w:id="5" w:name="_Toc54774711"/>
          <w:bookmarkStart w:id="6" w:name="_Toc54774814"/>
          <w:bookmarkStart w:id="7" w:name="_Toc54774901"/>
          <w:bookmarkStart w:id="8" w:name="_Toc54775052"/>
          <w:bookmarkStart w:id="9" w:name="_Toc54775132"/>
          <w:bookmarkStart w:id="10" w:name="_Toc54774712"/>
          <w:bookmarkStart w:id="11" w:name="_Toc54774815"/>
          <w:bookmarkStart w:id="12" w:name="_Toc54774902"/>
          <w:bookmarkStart w:id="13" w:name="_Toc54775053"/>
          <w:bookmarkStart w:id="14" w:name="_Toc54775133"/>
          <w:bookmarkStart w:id="15" w:name="_Toc54774713"/>
          <w:bookmarkStart w:id="16" w:name="_Toc54774816"/>
          <w:bookmarkStart w:id="17" w:name="_Toc54774903"/>
          <w:bookmarkStart w:id="18" w:name="_Toc54775054"/>
          <w:bookmarkStart w:id="19" w:name="_Toc54775134"/>
          <w:bookmarkStart w:id="20" w:name="_Toc54774714"/>
          <w:bookmarkStart w:id="21" w:name="_Toc54774817"/>
          <w:bookmarkStart w:id="22" w:name="_Toc54774904"/>
          <w:bookmarkStart w:id="23" w:name="_Toc54775055"/>
          <w:bookmarkStart w:id="24" w:name="_Toc54775135"/>
          <w:bookmarkStart w:id="25" w:name="_Toc54774715"/>
          <w:bookmarkStart w:id="26" w:name="_Toc54774818"/>
          <w:bookmarkStart w:id="27" w:name="_Toc54774905"/>
          <w:bookmarkStart w:id="28" w:name="_Toc54775056"/>
          <w:bookmarkStart w:id="29" w:name="_Toc54775136"/>
          <w:bookmarkStart w:id="30" w:name="_Toc54774716"/>
          <w:bookmarkStart w:id="31" w:name="_Toc54774819"/>
          <w:bookmarkStart w:id="32" w:name="_Toc54774906"/>
          <w:bookmarkStart w:id="33" w:name="_Toc54775057"/>
          <w:bookmarkStart w:id="34" w:name="_Toc54775137"/>
          <w:bookmarkStart w:id="35" w:name="_Toc54774717"/>
          <w:bookmarkStart w:id="36" w:name="_Toc54774820"/>
          <w:bookmarkStart w:id="37" w:name="_Toc54774907"/>
          <w:bookmarkStart w:id="38" w:name="_Toc54775058"/>
          <w:bookmarkStart w:id="39" w:name="_Toc54775138"/>
          <w:bookmarkStart w:id="40" w:name="_Toc54774718"/>
          <w:bookmarkStart w:id="41" w:name="_Toc54774821"/>
          <w:bookmarkStart w:id="42" w:name="_Toc54774908"/>
          <w:bookmarkStart w:id="43" w:name="_Toc54775059"/>
          <w:bookmarkStart w:id="44" w:name="_Toc54775139"/>
          <w:bookmarkStart w:id="45" w:name="_Toc54774719"/>
          <w:bookmarkStart w:id="46" w:name="_Toc54774822"/>
          <w:bookmarkStart w:id="47" w:name="_Toc54774909"/>
          <w:bookmarkStart w:id="48" w:name="_Toc54775060"/>
          <w:bookmarkStart w:id="49" w:name="_Toc54775140"/>
          <w:bookmarkStart w:id="50" w:name="_Toc54774720"/>
          <w:bookmarkStart w:id="51" w:name="_Toc54774823"/>
          <w:bookmarkStart w:id="52" w:name="_Toc54774910"/>
          <w:bookmarkStart w:id="53" w:name="_Toc54775061"/>
          <w:bookmarkStart w:id="54" w:name="_Toc54775141"/>
          <w:bookmarkStart w:id="55" w:name="_Toc54774721"/>
          <w:bookmarkStart w:id="56" w:name="_Toc54774824"/>
          <w:bookmarkStart w:id="57" w:name="_Toc54774911"/>
          <w:bookmarkStart w:id="58" w:name="_Toc54775062"/>
          <w:bookmarkStart w:id="59" w:name="_Toc54775142"/>
          <w:bookmarkStart w:id="60" w:name="_Toc54774722"/>
          <w:bookmarkStart w:id="61" w:name="_Toc54774825"/>
          <w:bookmarkStart w:id="62" w:name="_Toc54774912"/>
          <w:bookmarkStart w:id="63" w:name="_Toc54775063"/>
          <w:bookmarkStart w:id="64" w:name="_Toc54775143"/>
          <w:bookmarkStart w:id="65" w:name="_Toc54774723"/>
          <w:bookmarkStart w:id="66" w:name="_Toc54774826"/>
          <w:bookmarkStart w:id="67" w:name="_Toc54774913"/>
          <w:bookmarkStart w:id="68" w:name="_Toc54775064"/>
          <w:bookmarkStart w:id="69" w:name="_Toc54775144"/>
          <w:bookmarkStart w:id="70" w:name="_Toc54774724"/>
          <w:bookmarkStart w:id="71" w:name="_Toc54774827"/>
          <w:bookmarkStart w:id="72" w:name="_Toc54774914"/>
          <w:bookmarkStart w:id="73" w:name="_Toc54775065"/>
          <w:bookmarkStart w:id="74" w:name="_Toc54775145"/>
          <w:bookmarkStart w:id="75" w:name="_Toc54774725"/>
          <w:bookmarkStart w:id="76" w:name="_Toc54774828"/>
          <w:bookmarkStart w:id="77" w:name="_Toc54774915"/>
          <w:bookmarkStart w:id="78" w:name="_Toc54775066"/>
          <w:bookmarkStart w:id="79" w:name="_Toc54775146"/>
          <w:bookmarkStart w:id="80" w:name="_Toc54774726"/>
          <w:bookmarkStart w:id="81" w:name="_Toc54774829"/>
          <w:bookmarkStart w:id="82" w:name="_Toc54774916"/>
          <w:bookmarkStart w:id="83" w:name="_Toc54775067"/>
          <w:bookmarkStart w:id="84" w:name="_Toc54775147"/>
          <w:bookmarkStart w:id="85" w:name="_Toc54774727"/>
          <w:bookmarkStart w:id="86" w:name="_Toc54774830"/>
          <w:bookmarkStart w:id="87" w:name="_Toc54774917"/>
          <w:bookmarkStart w:id="88" w:name="_Toc54775068"/>
          <w:bookmarkStart w:id="89" w:name="_Toc54775148"/>
          <w:bookmarkStart w:id="90" w:name="_Toc54774728"/>
          <w:bookmarkStart w:id="91" w:name="_Toc54774831"/>
          <w:bookmarkStart w:id="92" w:name="_Toc54774918"/>
          <w:bookmarkStart w:id="93" w:name="_Toc54775069"/>
          <w:bookmarkStart w:id="94" w:name="_Toc54775149"/>
          <w:bookmarkStart w:id="95" w:name="_Toc54774729"/>
          <w:bookmarkStart w:id="96" w:name="_Toc54774832"/>
          <w:bookmarkStart w:id="97" w:name="_Toc54774919"/>
          <w:bookmarkStart w:id="98" w:name="_Toc54775070"/>
          <w:bookmarkStart w:id="99" w:name="_Toc54775150"/>
          <w:bookmarkStart w:id="100" w:name="_Toc54774730"/>
          <w:bookmarkStart w:id="101" w:name="_Toc54774833"/>
          <w:bookmarkStart w:id="102" w:name="_Toc54774920"/>
          <w:bookmarkStart w:id="103" w:name="_Toc54775071"/>
          <w:bookmarkStart w:id="104" w:name="_Toc54775151"/>
          <w:bookmarkStart w:id="105" w:name="_Toc54774731"/>
          <w:bookmarkStart w:id="106" w:name="_Toc54774834"/>
          <w:bookmarkStart w:id="107" w:name="_Toc54774921"/>
          <w:bookmarkStart w:id="108" w:name="_Toc54775072"/>
          <w:bookmarkStart w:id="109" w:name="_Toc54775152"/>
          <w:bookmarkStart w:id="110" w:name="_Toc54774732"/>
          <w:bookmarkStart w:id="111" w:name="_Toc54774835"/>
          <w:bookmarkStart w:id="112" w:name="_Toc54774922"/>
          <w:bookmarkStart w:id="113" w:name="_Toc54775073"/>
          <w:bookmarkStart w:id="114" w:name="_Toc54775153"/>
          <w:bookmarkStart w:id="115" w:name="_Toc54774733"/>
          <w:bookmarkStart w:id="116" w:name="_Toc54774836"/>
          <w:bookmarkStart w:id="117" w:name="_Toc54774923"/>
          <w:bookmarkStart w:id="118" w:name="_Toc54775074"/>
          <w:bookmarkStart w:id="119" w:name="_Toc54775154"/>
          <w:bookmarkStart w:id="120" w:name="_Toc54774734"/>
          <w:bookmarkStart w:id="121" w:name="_Toc54774837"/>
          <w:bookmarkStart w:id="122" w:name="_Toc54774924"/>
          <w:bookmarkStart w:id="123" w:name="_Toc54775075"/>
          <w:bookmarkStart w:id="124" w:name="_Toc54775155"/>
          <w:bookmarkStart w:id="125" w:name="_Toc54774735"/>
          <w:bookmarkStart w:id="126" w:name="_Toc54774838"/>
          <w:bookmarkStart w:id="127" w:name="_Toc54774925"/>
          <w:bookmarkStart w:id="128" w:name="_Toc54775076"/>
          <w:bookmarkStart w:id="129" w:name="_Toc54775156"/>
          <w:bookmarkStart w:id="130" w:name="_Toc54774736"/>
          <w:bookmarkStart w:id="131" w:name="_Toc54774839"/>
          <w:bookmarkStart w:id="132" w:name="_Toc54774926"/>
          <w:bookmarkStart w:id="133" w:name="_Toc54775077"/>
          <w:bookmarkStart w:id="134" w:name="_Toc54775157"/>
          <w:bookmarkStart w:id="135" w:name="_Toc54774737"/>
          <w:bookmarkStart w:id="136" w:name="_Toc54774840"/>
          <w:bookmarkStart w:id="137" w:name="_Toc54774927"/>
          <w:bookmarkStart w:id="138" w:name="_Toc54775078"/>
          <w:bookmarkStart w:id="139" w:name="_Toc54775158"/>
          <w:bookmarkStart w:id="140" w:name="_Toc54774738"/>
          <w:bookmarkStart w:id="141" w:name="_Toc54774841"/>
          <w:bookmarkStart w:id="142" w:name="_Toc54774928"/>
          <w:bookmarkStart w:id="143" w:name="_Toc54775079"/>
          <w:bookmarkStart w:id="144" w:name="_Toc54775159"/>
          <w:bookmarkStart w:id="145" w:name="_Toc60132365"/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bookmarkEnd w:id="35"/>
          <w:bookmarkEnd w:id="36"/>
          <w:bookmarkEnd w:id="37"/>
          <w:bookmarkEnd w:id="38"/>
          <w:bookmarkEnd w:id="39"/>
          <w:bookmarkEnd w:id="40"/>
          <w:bookmarkEnd w:id="41"/>
          <w:bookmarkEnd w:id="42"/>
          <w:bookmarkEnd w:id="43"/>
          <w:bookmarkEnd w:id="44"/>
          <w:bookmarkEnd w:id="45"/>
          <w:bookmarkEnd w:id="46"/>
          <w:bookmarkEnd w:id="47"/>
          <w:bookmarkEnd w:id="48"/>
          <w:bookmarkEnd w:id="49"/>
          <w:bookmarkEnd w:id="50"/>
          <w:bookmarkEnd w:id="51"/>
          <w:bookmarkEnd w:id="52"/>
          <w:bookmarkEnd w:id="53"/>
          <w:bookmarkEnd w:id="54"/>
          <w:bookmarkEnd w:id="55"/>
          <w:bookmarkEnd w:id="56"/>
          <w:bookmarkEnd w:id="57"/>
          <w:bookmarkEnd w:id="58"/>
          <w:bookmarkEnd w:id="59"/>
          <w:bookmarkEnd w:id="60"/>
          <w:bookmarkEnd w:id="61"/>
          <w:bookmarkEnd w:id="62"/>
          <w:bookmarkEnd w:id="63"/>
          <w:bookmarkEnd w:id="64"/>
          <w:bookmarkEnd w:id="65"/>
          <w:bookmarkEnd w:id="66"/>
          <w:bookmarkEnd w:id="67"/>
          <w:bookmarkEnd w:id="68"/>
          <w:bookmarkEnd w:id="69"/>
          <w:bookmarkEnd w:id="70"/>
          <w:bookmarkEnd w:id="71"/>
          <w:bookmarkEnd w:id="72"/>
          <w:bookmarkEnd w:id="73"/>
          <w:bookmarkEnd w:id="74"/>
          <w:bookmarkEnd w:id="75"/>
          <w:bookmarkEnd w:id="76"/>
          <w:bookmarkEnd w:id="77"/>
          <w:bookmarkEnd w:id="78"/>
          <w:bookmarkEnd w:id="79"/>
          <w:bookmarkEnd w:id="80"/>
          <w:bookmarkEnd w:id="81"/>
          <w:bookmarkEnd w:id="82"/>
          <w:bookmarkEnd w:id="83"/>
          <w:bookmarkEnd w:id="84"/>
          <w:bookmarkEnd w:id="85"/>
          <w:bookmarkEnd w:id="86"/>
          <w:bookmarkEnd w:id="87"/>
          <w:bookmarkEnd w:id="88"/>
          <w:bookmarkEnd w:id="89"/>
          <w:bookmarkEnd w:id="90"/>
          <w:bookmarkEnd w:id="91"/>
          <w:bookmarkEnd w:id="92"/>
          <w:bookmarkEnd w:id="93"/>
          <w:bookmarkEnd w:id="94"/>
          <w:bookmarkEnd w:id="95"/>
          <w:bookmarkEnd w:id="96"/>
          <w:bookmarkEnd w:id="97"/>
          <w:bookmarkEnd w:id="98"/>
          <w:bookmarkEnd w:id="99"/>
          <w:bookmarkEnd w:id="100"/>
          <w:bookmarkEnd w:id="101"/>
          <w:bookmarkEnd w:id="102"/>
          <w:bookmarkEnd w:id="103"/>
          <w:bookmarkEnd w:id="104"/>
          <w:bookmarkEnd w:id="105"/>
          <w:bookmarkEnd w:id="106"/>
          <w:bookmarkEnd w:id="107"/>
          <w:bookmarkEnd w:id="108"/>
          <w:bookmarkEnd w:id="109"/>
          <w:bookmarkEnd w:id="110"/>
          <w:bookmarkEnd w:id="111"/>
          <w:bookmarkEnd w:id="112"/>
          <w:bookmarkEnd w:id="113"/>
          <w:bookmarkEnd w:id="114"/>
          <w:bookmarkEnd w:id="115"/>
          <w:bookmarkEnd w:id="116"/>
          <w:bookmarkEnd w:id="117"/>
          <w:bookmarkEnd w:id="118"/>
          <w:bookmarkEnd w:id="119"/>
          <w:bookmarkEnd w:id="120"/>
          <w:bookmarkEnd w:id="121"/>
          <w:bookmarkEnd w:id="122"/>
          <w:bookmarkEnd w:id="123"/>
          <w:bookmarkEnd w:id="124"/>
          <w:bookmarkEnd w:id="125"/>
          <w:bookmarkEnd w:id="126"/>
          <w:bookmarkEnd w:id="127"/>
          <w:bookmarkEnd w:id="128"/>
          <w:bookmarkEnd w:id="129"/>
          <w:bookmarkEnd w:id="130"/>
          <w:bookmarkEnd w:id="131"/>
          <w:bookmarkEnd w:id="132"/>
          <w:bookmarkEnd w:id="133"/>
          <w:bookmarkEnd w:id="134"/>
          <w:bookmarkEnd w:id="135"/>
          <w:bookmarkEnd w:id="136"/>
          <w:bookmarkEnd w:id="137"/>
          <w:bookmarkEnd w:id="138"/>
          <w:bookmarkEnd w:id="139"/>
          <w:bookmarkEnd w:id="140"/>
          <w:bookmarkEnd w:id="141"/>
          <w:bookmarkEnd w:id="142"/>
          <w:bookmarkEnd w:id="143"/>
          <w:bookmarkEnd w:id="144"/>
        </w:p>
        <w:p w14:paraId="3965DD97" w14:textId="44B8B351" w:rsidR="006213D2" w:rsidRPr="009D1E25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rFonts w:asciiTheme="minorHAnsi" w:hAnsiTheme="minorHAnsi" w:cstheme="minorHAnsi"/>
              <w:b/>
              <w:bCs/>
            </w:rPr>
          </w:pPr>
        </w:p>
        <w:p w14:paraId="13F2ABB8" w14:textId="0240CC3D" w:rsidR="006213D2" w:rsidRPr="009D1E25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rFonts w:asciiTheme="minorHAnsi" w:hAnsiTheme="minorHAnsi" w:cstheme="minorHAnsi"/>
              <w:b/>
              <w:bCs/>
            </w:rPr>
          </w:pPr>
        </w:p>
        <w:p w14:paraId="5FB27EB8" w14:textId="3E0EB5ED" w:rsidR="006213D2" w:rsidRPr="009D1E25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rFonts w:asciiTheme="minorHAnsi" w:hAnsiTheme="minorHAnsi" w:cstheme="minorHAnsi"/>
              <w:b/>
              <w:bCs/>
            </w:rPr>
          </w:pPr>
        </w:p>
        <w:p w14:paraId="5DB4409E" w14:textId="79CCCE9C" w:rsidR="006213D2" w:rsidRPr="009D1E25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rFonts w:asciiTheme="minorHAnsi" w:hAnsiTheme="minorHAnsi" w:cstheme="minorHAnsi"/>
              <w:b/>
              <w:bCs/>
            </w:rPr>
          </w:pPr>
        </w:p>
        <w:p w14:paraId="671FDD30" w14:textId="774BB7F1" w:rsidR="006213D2" w:rsidRPr="009D1E25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rFonts w:asciiTheme="minorHAnsi" w:hAnsiTheme="minorHAnsi" w:cstheme="minorHAnsi"/>
              <w:b/>
              <w:bCs/>
            </w:rPr>
          </w:pPr>
        </w:p>
        <w:p w14:paraId="4C757AF0" w14:textId="394A6D19" w:rsidR="006213D2" w:rsidRPr="009D1E25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rFonts w:asciiTheme="minorHAnsi" w:hAnsiTheme="minorHAnsi" w:cstheme="minorHAnsi"/>
              <w:b/>
              <w:bCs/>
            </w:rPr>
          </w:pPr>
        </w:p>
        <w:p w14:paraId="580EEDD0" w14:textId="737E4AF5" w:rsidR="00191856" w:rsidRDefault="002D48D3" w:rsidP="006518C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</w:pPr>
          <w:r w:rsidRPr="00191856">
            <w:rPr>
              <w:rFonts w:asciiTheme="minorHAnsi" w:hAnsiTheme="minorHAnsi" w:cstheme="minorHAnsi"/>
              <w:b/>
              <w:color w:val="1F497D" w:themeColor="text2"/>
              <w:sz w:val="96"/>
              <w:szCs w:val="88"/>
              <w:lang w:val="es-GT"/>
            </w:rPr>
            <w:t>P</w:t>
          </w:r>
          <w:r w:rsidR="00DB55EC">
            <w:rPr>
              <w:rFonts w:asciiTheme="minorHAnsi" w:hAnsiTheme="minorHAnsi" w:cstheme="minorHAnsi"/>
              <w:b/>
              <w:color w:val="1F497D" w:themeColor="text2"/>
              <w:sz w:val="96"/>
              <w:szCs w:val="88"/>
              <w:lang w:val="es-GT"/>
            </w:rPr>
            <w:t>l</w:t>
          </w:r>
          <w:r w:rsidRPr="00191856">
            <w:rPr>
              <w:rFonts w:asciiTheme="minorHAnsi" w:hAnsiTheme="minorHAnsi" w:cstheme="minorHAnsi"/>
              <w:b/>
              <w:color w:val="1F497D" w:themeColor="text2"/>
              <w:sz w:val="96"/>
              <w:szCs w:val="88"/>
              <w:lang w:val="es-GT"/>
            </w:rPr>
            <w:t>a</w:t>
          </w:r>
          <w:r w:rsidR="00DB55EC">
            <w:rPr>
              <w:rFonts w:asciiTheme="minorHAnsi" w:hAnsiTheme="minorHAnsi" w:cstheme="minorHAnsi"/>
              <w:b/>
              <w:color w:val="1F497D" w:themeColor="text2"/>
              <w:sz w:val="96"/>
              <w:szCs w:val="88"/>
              <w:lang w:val="es-GT"/>
            </w:rPr>
            <w:t>n</w:t>
          </w:r>
          <w:r w:rsidR="002A5024" w:rsidRPr="009D1E25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 xml:space="preserve"> </w:t>
          </w:r>
        </w:p>
        <w:p w14:paraId="638E4013" w14:textId="6B258FEE" w:rsidR="002F525F" w:rsidRDefault="00CC5C4F" w:rsidP="006518C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</w:pPr>
          <w:r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>A</w:t>
          </w:r>
          <w:r w:rsidR="00C276DC" w:rsidRPr="00C276DC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 xml:space="preserve">nual </w:t>
          </w:r>
          <w:r w:rsidR="006518CF" w:rsidRPr="00C276DC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>d</w:t>
          </w:r>
          <w:r w:rsidR="00806CFC" w:rsidRPr="00C276DC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>e</w:t>
          </w:r>
          <w:r w:rsidR="00C276DC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 xml:space="preserve"> </w:t>
          </w:r>
          <w:r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>E</w:t>
          </w:r>
          <w:r w:rsidR="00C276DC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 xml:space="preserve">laboración y </w:t>
          </w:r>
          <w:r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>A</w:t>
          </w:r>
          <w:r w:rsidR="00C276DC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 xml:space="preserve">ctualización de </w:t>
          </w:r>
          <w:r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>M</w:t>
          </w:r>
          <w:r w:rsidR="00C276DC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>anuales</w:t>
          </w:r>
        </w:p>
        <w:p w14:paraId="6AA67668" w14:textId="75EFEEFB" w:rsidR="00C276DC" w:rsidRPr="006518CF" w:rsidRDefault="002F780B" w:rsidP="002F780B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</w:pPr>
          <w:r w:rsidRPr="00F51D58">
            <w:rPr>
              <w:rFonts w:asciiTheme="minorHAnsi" w:hAnsiTheme="minorHAnsi" w:cstheme="minorHAnsi"/>
              <w:b/>
              <w:color w:val="1F497D" w:themeColor="text2"/>
              <w:sz w:val="72"/>
              <w:szCs w:val="88"/>
              <w:lang w:val="es-GT"/>
            </w:rPr>
            <w:t>2027</w:t>
          </w:r>
        </w:p>
        <w:p w14:paraId="346D823D" w14:textId="77777777" w:rsidR="00C52B36" w:rsidRDefault="00C52B36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50"/>
              <w:szCs w:val="50"/>
              <w:lang w:val="es-GT"/>
            </w:rPr>
          </w:pPr>
        </w:p>
        <w:p w14:paraId="23C2CA3C" w14:textId="6A89608F" w:rsidR="006518CF" w:rsidRPr="009D1E25" w:rsidRDefault="00806CFC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50"/>
              <w:szCs w:val="50"/>
              <w:lang w:val="es-GT"/>
            </w:rPr>
          </w:pPr>
          <w:r>
            <w:rPr>
              <w:rFonts w:asciiTheme="minorHAnsi" w:hAnsiTheme="minorHAnsi" w:cstheme="minorHAnsi"/>
              <w:b/>
              <w:color w:val="1F497D" w:themeColor="text2"/>
              <w:sz w:val="50"/>
              <w:szCs w:val="50"/>
              <w:lang w:val="es-GT"/>
            </w:rPr>
            <w:t>Departamento de</w:t>
          </w:r>
          <w:r w:rsidR="00C276DC">
            <w:rPr>
              <w:rFonts w:asciiTheme="minorHAnsi" w:hAnsiTheme="minorHAnsi" w:cstheme="minorHAnsi"/>
              <w:b/>
              <w:color w:val="1F497D" w:themeColor="text2"/>
              <w:sz w:val="50"/>
              <w:szCs w:val="50"/>
              <w:lang w:val="es-GT"/>
            </w:rPr>
            <w:t xml:space="preserve"> Planificación y Estadística</w:t>
          </w:r>
        </w:p>
        <w:p w14:paraId="38E21F07" w14:textId="51775937" w:rsidR="002F525F" w:rsidRDefault="002F525F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</w:pPr>
          <w:r w:rsidRPr="009D1E25"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  <w:t>Direcc</w:t>
          </w:r>
          <w:r w:rsidR="00806CFC"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  <w:t>ión de</w:t>
          </w:r>
          <w:r w:rsidR="00C276DC"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  <w:t xml:space="preserve"> Informática y Estadística</w:t>
          </w:r>
        </w:p>
        <w:p w14:paraId="6640BB2D" w14:textId="77777777" w:rsidR="006518CF" w:rsidRDefault="006518CF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</w:pPr>
        </w:p>
        <w:p w14:paraId="6BB54271" w14:textId="3788C08B" w:rsidR="006518CF" w:rsidRDefault="006518CF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</w:pPr>
        </w:p>
        <w:p w14:paraId="144F656C" w14:textId="574A2C76" w:rsidR="00CF698A" w:rsidRDefault="00CF698A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</w:pPr>
        </w:p>
        <w:p w14:paraId="53988827" w14:textId="77777777" w:rsidR="00CF698A" w:rsidRPr="00CF698A" w:rsidRDefault="00CF698A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32"/>
              <w:szCs w:val="50"/>
              <w:lang w:val="es-GT"/>
            </w:rPr>
          </w:pPr>
        </w:p>
        <w:p w14:paraId="162CAF61" w14:textId="77777777" w:rsidR="006518CF" w:rsidRDefault="006518CF" w:rsidP="002F525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</w:pPr>
        </w:p>
        <w:p w14:paraId="4B50E1EC" w14:textId="3446B97F" w:rsidR="006518CF" w:rsidRPr="009D1E25" w:rsidRDefault="00C22EF8" w:rsidP="00191856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</w:pPr>
          <w:r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  <w:t>Junio</w:t>
          </w:r>
          <w:r w:rsidR="006518CF" w:rsidRPr="00C276DC"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  <w:t xml:space="preserve"> </w:t>
          </w:r>
          <w:r w:rsidR="00EC7392"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  <w:t xml:space="preserve">de </w:t>
          </w:r>
          <w:r w:rsidR="00C276DC"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  <w:lang w:val="es-GT"/>
            </w:rPr>
            <w:t>2026</w:t>
          </w:r>
        </w:p>
        <w:p w14:paraId="37413E6E" w14:textId="66748350" w:rsidR="006213D2" w:rsidRPr="00FC7EC3" w:rsidRDefault="008B5003" w:rsidP="00FC7EC3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36"/>
              <w:szCs w:val="36"/>
              <w:lang w:val="es-GT"/>
            </w:rPr>
          </w:pPr>
          <w:r w:rsidRPr="009D1E25">
            <w:rPr>
              <w:rFonts w:asciiTheme="minorHAnsi" w:hAnsiTheme="minorHAnsi" w:cstheme="minorHAnsi"/>
              <w:b/>
              <w:bCs/>
              <w:i/>
              <w:noProof/>
              <w:sz w:val="56"/>
              <w:szCs w:val="72"/>
              <w:lang w:val="es-GT" w:eastAsia="es-GT"/>
            </w:rPr>
            <mc:AlternateContent>
              <mc:Choice Requires="wps">
                <w:drawing>
                  <wp:anchor distT="0" distB="0" distL="114300" distR="114300" simplePos="0" relativeHeight="251881472" behindDoc="0" locked="0" layoutInCell="1" allowOverlap="1" wp14:anchorId="01880753" wp14:editId="039DC528">
                    <wp:simplePos x="0" y="0"/>
                    <wp:positionH relativeFrom="page">
                      <wp:posOffset>-19050</wp:posOffset>
                    </wp:positionH>
                    <wp:positionV relativeFrom="paragraph">
                      <wp:posOffset>412749</wp:posOffset>
                    </wp:positionV>
                    <wp:extent cx="7778750" cy="752475"/>
                    <wp:effectExtent l="0" t="0" r="12700" b="28575"/>
                    <wp:wrapNone/>
                    <wp:docPr id="8" name="Rectángulo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8750" cy="75247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A4EAE57" w14:textId="711EABF6" w:rsidR="009D6996" w:rsidRPr="009D1E25" w:rsidRDefault="009D6996" w:rsidP="002F525F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sz w:val="40"/>
                                    <w:lang w:val="es-GT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1880753" id="Rectángulo 8" o:spid="_x0000_s1027" style="position:absolute;left:0;text-align:left;margin-left:-1.5pt;margin-top:32.5pt;width:612.5pt;height:59.25pt;z-index:25188147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" fillcolor="#0f243e [1615]" strokecolor="#243f60 [1604]" strokeweight="2pt">
                    <v:textbox>
                      <w:txbxContent>
                        <w:p w14:paraId="5A4EAE57" w14:textId="711EABF6" w:rsidR="009D6996" w:rsidRPr="009D1E25" w:rsidRDefault="009D6996" w:rsidP="002F525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40"/>
                              <w:lang w:val="es-GT"/>
                            </w:rPr>
                          </w:pPr>
                        </w:p>
                      </w:txbxContent>
                    </v:textbox>
                    <w10:wrap anchorx="page"/>
                  </v:rect>
                </w:pict>
              </mc:Fallback>
            </mc:AlternateContent>
          </w:r>
        </w:p>
      </w:sdtContent>
    </w:sdt>
    <w:sdt>
      <w:sdtPr>
        <w:rPr>
          <w:rFonts w:asciiTheme="minorHAnsi" w:eastAsia="Times New Roman" w:hAnsiTheme="minorHAnsi" w:cstheme="minorHAnsi"/>
          <w:bCs/>
          <w:color w:val="auto"/>
          <w:sz w:val="24"/>
          <w:szCs w:val="24"/>
          <w:lang w:val="es-ES" w:eastAsia="es-ES"/>
        </w:rPr>
        <w:id w:val="1404557578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2FDC69D9" w14:textId="5009D76A" w:rsidR="00B873E5" w:rsidRPr="003A106C" w:rsidRDefault="00E8221E" w:rsidP="003A106C">
          <w:pPr>
            <w:pStyle w:val="TtuloTDC"/>
            <w:numPr>
              <w:ilvl w:val="0"/>
              <w:numId w:val="0"/>
            </w:numPr>
            <w:spacing w:before="0" w:line="276" w:lineRule="auto"/>
            <w:ind w:left="360" w:hanging="360"/>
            <w:jc w:val="center"/>
            <w:rPr>
              <w:rFonts w:asciiTheme="minorHAnsi" w:eastAsia="Times New Roman" w:hAnsiTheme="minorHAnsi" w:cstheme="minorHAnsi"/>
              <w:b/>
              <w:color w:val="000000" w:themeColor="text1"/>
              <w:sz w:val="28"/>
              <w:szCs w:val="24"/>
              <w:lang w:val="es-ES" w:eastAsia="es-ES"/>
            </w:rPr>
          </w:pPr>
          <w:r w:rsidRPr="003A106C">
            <w:rPr>
              <w:rFonts w:asciiTheme="minorHAnsi" w:eastAsia="Times New Roman" w:hAnsiTheme="minorHAnsi" w:cstheme="minorHAnsi"/>
              <w:b/>
              <w:color w:val="000000" w:themeColor="text1"/>
              <w:sz w:val="28"/>
              <w:szCs w:val="24"/>
              <w:lang w:val="es-ES" w:eastAsia="es-ES"/>
            </w:rPr>
            <w:t>Índice</w:t>
          </w:r>
        </w:p>
        <w:p w14:paraId="34B488F0" w14:textId="77777777" w:rsidR="002F4971" w:rsidRPr="003A106C" w:rsidRDefault="002F4971" w:rsidP="003A106C">
          <w:pPr>
            <w:spacing w:line="276" w:lineRule="auto"/>
          </w:pPr>
        </w:p>
        <w:p w14:paraId="2A4D39EF" w14:textId="61C74525" w:rsidR="006A59AD" w:rsidRPr="003A106C" w:rsidRDefault="00E8221E" w:rsidP="003A106C">
          <w:pPr>
            <w:pStyle w:val="TtuloTDC"/>
            <w:numPr>
              <w:ilvl w:val="0"/>
              <w:numId w:val="0"/>
            </w:numPr>
            <w:spacing w:before="0" w:line="276" w:lineRule="auto"/>
            <w:ind w:left="360" w:hanging="360"/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</w:pPr>
          <w:r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>Contenido</w:t>
          </w:r>
          <w:r w:rsidR="00BA602A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 xml:space="preserve"> </w:t>
          </w:r>
          <w:r w:rsidR="00BA602A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BA602A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2F4971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2F4971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2F4971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2F4971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2F4971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2F4971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2F4971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2F4971" w:rsidRPr="003A106C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  <w:t xml:space="preserve">        Página</w:t>
          </w:r>
        </w:p>
        <w:p w14:paraId="082ABF83" w14:textId="420CF2E4" w:rsidR="00110957" w:rsidRPr="003A106C" w:rsidRDefault="00110957" w:rsidP="003A106C">
          <w:pPr>
            <w:spacing w:line="276" w:lineRule="auto"/>
            <w:rPr>
              <w:rFonts w:asciiTheme="minorHAnsi" w:hAnsiTheme="minorHAnsi" w:cstheme="minorHAnsi"/>
              <w:lang w:eastAsia="es-GT"/>
            </w:rPr>
          </w:pPr>
        </w:p>
        <w:p w14:paraId="07B64416" w14:textId="0AB9F5FB" w:rsidR="005547D8" w:rsidRDefault="004F07D1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r w:rsidRPr="003A106C">
            <w:rPr>
              <w:rFonts w:asciiTheme="minorHAnsi" w:hAnsiTheme="minorHAnsi"/>
              <w:caps/>
              <w:szCs w:val="24"/>
            </w:rPr>
            <w:fldChar w:fldCharType="begin"/>
          </w:r>
          <w:r w:rsidRPr="003A106C">
            <w:rPr>
              <w:rFonts w:asciiTheme="minorHAnsi" w:hAnsiTheme="minorHAnsi"/>
              <w:caps/>
              <w:szCs w:val="24"/>
            </w:rPr>
            <w:instrText xml:space="preserve"> TOC \o "1-5" \h \z \u </w:instrText>
          </w:r>
          <w:r w:rsidRPr="003A106C">
            <w:rPr>
              <w:rFonts w:asciiTheme="minorHAnsi" w:hAnsiTheme="minorHAnsi"/>
              <w:caps/>
              <w:szCs w:val="24"/>
            </w:rPr>
            <w:fldChar w:fldCharType="separate"/>
          </w:r>
          <w:hyperlink w:anchor="_Toc231974342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I.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Cuadro de aprobación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_Toc231974342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 w:rsidR="007361C0">
              <w:rPr>
                <w:noProof/>
                <w:webHidden/>
              </w:rPr>
              <w:t>3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765EAA40" w14:textId="622482E9" w:rsidR="005547D8" w:rsidRDefault="007361C0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43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II.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Presentación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_Toc231974343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28B6442D" w14:textId="1862D11A" w:rsidR="005547D8" w:rsidRDefault="007361C0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44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III.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Glosario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_Toc231974344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73622D9D" w14:textId="7259817F" w:rsidR="005547D8" w:rsidRDefault="007361C0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45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IV.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Objetivos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_Toc231974345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187CD3E1" w14:textId="4E7F19AC" w:rsidR="005547D8" w:rsidRDefault="007361C0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46" w:history="1">
            <w:r w:rsidR="005547D8" w:rsidRPr="00D722DB">
              <w:rPr>
                <w:rStyle w:val="Hipervnculo"/>
                <w:rFonts w:eastAsiaTheme="majorEastAsia"/>
                <w:noProof/>
              </w:rPr>
              <w:t>V.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</w:rPr>
              <w:t>Alcance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_Toc231974346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07D90B53" w14:textId="50609700" w:rsidR="005547D8" w:rsidRDefault="007361C0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47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VI.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Base Legal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_Toc231974347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2C94258D" w14:textId="69EF7E54" w:rsidR="005547D8" w:rsidRDefault="007361C0" w:rsidP="008405A6">
          <w:pPr>
            <w:pStyle w:val="TDC1"/>
            <w:tabs>
              <w:tab w:val="left" w:pos="72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48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VII.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Jerarquía y orden metodológico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_Toc231974348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4A71671E" w14:textId="3D46A1D9" w:rsidR="005547D8" w:rsidRDefault="007361C0" w:rsidP="008405A6">
          <w:pPr>
            <w:pStyle w:val="TDC1"/>
            <w:tabs>
              <w:tab w:val="left" w:pos="72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49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VIII.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Motivos para la actualización de manuales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_Toc231974349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7B8DBC04" w14:textId="135AD007" w:rsidR="005547D8" w:rsidRDefault="007361C0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50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IX.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Metodología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_Toc231974350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0772E8A8" w14:textId="6707E5E2" w:rsidR="005547D8" w:rsidRDefault="007361C0" w:rsidP="008405A6">
          <w:pPr>
            <w:pStyle w:val="TDC2"/>
            <w:tabs>
              <w:tab w:val="right" w:leader="dot" w:pos="9395"/>
            </w:tabs>
            <w:spacing w:line="276" w:lineRule="auto"/>
            <w:rPr>
              <w:rFonts w:eastAsiaTheme="minorEastAsia" w:cstheme="minorBidi"/>
              <w:noProof/>
              <w:sz w:val="22"/>
              <w:szCs w:val="22"/>
              <w:lang w:val="es-GT" w:eastAsia="es-GT"/>
            </w:rPr>
          </w:pPr>
          <w:hyperlink w:anchor="_Toc231974351" w:history="1">
            <w:r w:rsidR="005547D8" w:rsidRPr="00D722DB">
              <w:rPr>
                <w:rStyle w:val="Hipervnculo"/>
                <w:rFonts w:eastAsiaTheme="majorEastAsia"/>
                <w:noProof/>
              </w:rPr>
              <w:t>Fase 1: Análisis de los documentos vigentes y las necesidades actuales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_Toc231974351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5E542A9A" w14:textId="02460CCF" w:rsidR="005547D8" w:rsidRDefault="007361C0" w:rsidP="008405A6">
          <w:pPr>
            <w:pStyle w:val="TDC2"/>
            <w:tabs>
              <w:tab w:val="right" w:leader="dot" w:pos="9395"/>
            </w:tabs>
            <w:spacing w:line="276" w:lineRule="auto"/>
            <w:rPr>
              <w:rFonts w:eastAsiaTheme="minorEastAsia" w:cstheme="minorBidi"/>
              <w:noProof/>
              <w:sz w:val="22"/>
              <w:szCs w:val="22"/>
              <w:lang w:val="es-GT" w:eastAsia="es-GT"/>
            </w:rPr>
          </w:pPr>
          <w:hyperlink w:anchor="_Toc231974352" w:history="1">
            <w:r w:rsidR="005547D8" w:rsidRPr="00D722DB">
              <w:rPr>
                <w:rStyle w:val="Hipervnculo"/>
                <w:rFonts w:eastAsiaTheme="majorEastAsia"/>
                <w:noProof/>
              </w:rPr>
              <w:t>Fase 2: Recepción y programación de atención a necesidades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_Toc231974352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5DF35147" w14:textId="69C9D2D1" w:rsidR="005547D8" w:rsidRDefault="007361C0" w:rsidP="008405A6">
          <w:pPr>
            <w:pStyle w:val="TDC2"/>
            <w:tabs>
              <w:tab w:val="right" w:leader="dot" w:pos="9395"/>
            </w:tabs>
            <w:spacing w:line="276" w:lineRule="auto"/>
            <w:rPr>
              <w:rFonts w:eastAsiaTheme="minorEastAsia" w:cstheme="minorBidi"/>
              <w:noProof/>
              <w:sz w:val="22"/>
              <w:szCs w:val="22"/>
              <w:lang w:val="es-GT" w:eastAsia="es-GT"/>
            </w:rPr>
          </w:pPr>
          <w:hyperlink w:anchor="_Toc231974353" w:history="1">
            <w:r w:rsidR="005547D8" w:rsidRPr="00D722DB">
              <w:rPr>
                <w:rStyle w:val="Hipervnculo"/>
                <w:rFonts w:eastAsiaTheme="majorEastAsia"/>
                <w:noProof/>
              </w:rPr>
              <w:t>Fase 3: Sistematización de la información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_Toc231974353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5A81E9E2" w14:textId="46CCC9BA" w:rsidR="005547D8" w:rsidRDefault="007361C0" w:rsidP="008405A6">
          <w:pPr>
            <w:pStyle w:val="TDC2"/>
            <w:tabs>
              <w:tab w:val="right" w:leader="dot" w:pos="9395"/>
            </w:tabs>
            <w:spacing w:line="276" w:lineRule="auto"/>
            <w:rPr>
              <w:rFonts w:eastAsiaTheme="minorEastAsia" w:cstheme="minorBidi"/>
              <w:noProof/>
              <w:sz w:val="22"/>
              <w:szCs w:val="22"/>
              <w:lang w:val="es-GT" w:eastAsia="es-GT"/>
            </w:rPr>
          </w:pPr>
          <w:hyperlink w:anchor="_Toc231974354" w:history="1">
            <w:r w:rsidR="005547D8" w:rsidRPr="00D722DB">
              <w:rPr>
                <w:rStyle w:val="Hipervnculo"/>
                <w:rFonts w:eastAsiaTheme="majorEastAsia"/>
                <w:noProof/>
              </w:rPr>
              <w:t>Fase 4: Revisión técnica y validación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_Toc231974354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44F65BD1" w14:textId="43D44513" w:rsidR="005547D8" w:rsidRDefault="007361C0" w:rsidP="008405A6">
          <w:pPr>
            <w:pStyle w:val="TDC2"/>
            <w:tabs>
              <w:tab w:val="right" w:leader="dot" w:pos="9395"/>
            </w:tabs>
            <w:spacing w:line="276" w:lineRule="auto"/>
            <w:rPr>
              <w:rFonts w:eastAsiaTheme="minorEastAsia" w:cstheme="minorBidi"/>
              <w:noProof/>
              <w:sz w:val="22"/>
              <w:szCs w:val="22"/>
              <w:lang w:val="es-GT" w:eastAsia="es-GT"/>
            </w:rPr>
          </w:pPr>
          <w:hyperlink w:anchor="_Toc231974355" w:history="1">
            <w:r w:rsidR="005547D8" w:rsidRPr="00D722DB">
              <w:rPr>
                <w:rStyle w:val="Hipervnculo"/>
                <w:rFonts w:eastAsiaTheme="majorEastAsia"/>
                <w:noProof/>
              </w:rPr>
              <w:t>Fase 5: Aprobación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_Toc231974355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3A2D3D2A" w14:textId="3668B2C4" w:rsidR="005547D8" w:rsidRDefault="007361C0" w:rsidP="008405A6">
          <w:pPr>
            <w:pStyle w:val="TDC2"/>
            <w:tabs>
              <w:tab w:val="right" w:leader="dot" w:pos="9395"/>
            </w:tabs>
            <w:spacing w:line="276" w:lineRule="auto"/>
            <w:rPr>
              <w:rFonts w:eastAsiaTheme="minorEastAsia" w:cstheme="minorBidi"/>
              <w:noProof/>
              <w:sz w:val="22"/>
              <w:szCs w:val="22"/>
              <w:lang w:val="es-GT" w:eastAsia="es-GT"/>
            </w:rPr>
          </w:pPr>
          <w:hyperlink w:anchor="_Toc231974356" w:history="1">
            <w:r w:rsidR="005547D8" w:rsidRPr="00D722DB">
              <w:rPr>
                <w:rStyle w:val="Hipervnculo"/>
                <w:rFonts w:eastAsiaTheme="majorEastAsia"/>
                <w:noProof/>
              </w:rPr>
              <w:t>Fase 6: Socialización e implementación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_Toc231974356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74903EBC" w14:textId="1070238D" w:rsidR="005547D8" w:rsidRDefault="007361C0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57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X.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Revisión y actualización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_Toc231974357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5CC3A144" w14:textId="495C3441" w:rsidR="005547D8" w:rsidRDefault="007361C0" w:rsidP="008405A6">
          <w:pPr>
            <w:pStyle w:val="TDC1"/>
            <w:tabs>
              <w:tab w:val="left" w:pos="48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58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XI.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Vigencia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_Toc231974358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580E87FE" w14:textId="4304B424" w:rsidR="005547D8" w:rsidRDefault="007361C0" w:rsidP="008405A6">
          <w:pPr>
            <w:pStyle w:val="TDC1"/>
            <w:tabs>
              <w:tab w:val="left" w:pos="720"/>
              <w:tab w:val="right" w:leader="dot" w:pos="9395"/>
            </w:tabs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s-GT" w:eastAsia="es-GT"/>
            </w:rPr>
          </w:pPr>
          <w:hyperlink w:anchor="_Toc231974359" w:history="1"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XII.</w:t>
            </w:r>
            <w:r w:rsidR="005547D8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s-GT" w:eastAsia="es-GT"/>
              </w:rPr>
              <w:tab/>
            </w:r>
            <w:r w:rsidR="005547D8" w:rsidRPr="00D722DB">
              <w:rPr>
                <w:rStyle w:val="Hipervnculo"/>
                <w:rFonts w:eastAsiaTheme="majorEastAsia"/>
                <w:noProof/>
                <w:lang w:val="es-ES_tradnl"/>
              </w:rPr>
              <w:t>Hoja de elaboración, revisión y aprobación</w:t>
            </w:r>
            <w:r w:rsidR="005547D8">
              <w:rPr>
                <w:noProof/>
                <w:webHidden/>
              </w:rPr>
              <w:tab/>
            </w:r>
            <w:r w:rsidR="005547D8">
              <w:rPr>
                <w:noProof/>
                <w:webHidden/>
              </w:rPr>
              <w:fldChar w:fldCharType="begin"/>
            </w:r>
            <w:r w:rsidR="005547D8">
              <w:rPr>
                <w:noProof/>
                <w:webHidden/>
              </w:rPr>
              <w:instrText xml:space="preserve"> PAGEREF _Toc231974359 \h </w:instrText>
            </w:r>
            <w:r w:rsidR="005547D8">
              <w:rPr>
                <w:noProof/>
                <w:webHidden/>
              </w:rPr>
            </w:r>
            <w:r w:rsidR="005547D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 w:rsidR="005547D8">
              <w:rPr>
                <w:noProof/>
                <w:webHidden/>
              </w:rPr>
              <w:fldChar w:fldCharType="end"/>
            </w:r>
          </w:hyperlink>
        </w:p>
        <w:p w14:paraId="6FB452C6" w14:textId="4D0D0644" w:rsidR="006A59AD" w:rsidRPr="00723C99" w:rsidRDefault="004F07D1" w:rsidP="00A67FC1">
          <w:pPr>
            <w:pStyle w:val="TDC1"/>
            <w:tabs>
              <w:tab w:val="left" w:pos="720"/>
              <w:tab w:val="right" w:leader="dot" w:pos="9062"/>
            </w:tabs>
            <w:spacing w:before="0" w:after="0" w:line="276" w:lineRule="auto"/>
            <w:rPr>
              <w:rFonts w:asciiTheme="minorHAnsi" w:hAnsiTheme="minorHAnsi"/>
              <w:szCs w:val="24"/>
            </w:rPr>
          </w:pPr>
          <w:r w:rsidRPr="003A106C">
            <w:rPr>
              <w:rFonts w:asciiTheme="minorHAnsi" w:hAnsiTheme="minorHAnsi"/>
              <w:caps/>
              <w:szCs w:val="24"/>
            </w:rPr>
            <w:fldChar w:fldCharType="end"/>
          </w:r>
        </w:p>
      </w:sdtContent>
    </w:sdt>
    <w:p w14:paraId="613760F9" w14:textId="77777777" w:rsidR="003A106C" w:rsidRDefault="003A106C" w:rsidP="003A106C">
      <w:pPr>
        <w:rPr>
          <w:rFonts w:asciiTheme="minorHAnsi" w:eastAsiaTheme="majorEastAsia" w:hAnsiTheme="minorHAnsi" w:cstheme="minorHAnsi"/>
          <w:b/>
          <w:bCs/>
          <w:sz w:val="28"/>
          <w:szCs w:val="28"/>
          <w:lang w:val="es-ES_tradnl"/>
        </w:rPr>
      </w:pPr>
    </w:p>
    <w:p w14:paraId="249025B9" w14:textId="77777777" w:rsidR="003A106C" w:rsidRDefault="003A106C" w:rsidP="003A106C">
      <w:pPr>
        <w:rPr>
          <w:rFonts w:asciiTheme="minorHAnsi" w:eastAsiaTheme="majorEastAsia" w:hAnsiTheme="minorHAnsi" w:cstheme="minorHAnsi"/>
          <w:b/>
          <w:bCs/>
          <w:sz w:val="28"/>
          <w:szCs w:val="28"/>
          <w:lang w:val="es-ES_tradnl"/>
        </w:rPr>
      </w:pPr>
    </w:p>
    <w:p w14:paraId="4C20F51F" w14:textId="77777777" w:rsidR="003A106C" w:rsidRDefault="003A106C" w:rsidP="003A106C">
      <w:pPr>
        <w:rPr>
          <w:rFonts w:asciiTheme="minorHAnsi" w:eastAsiaTheme="majorEastAsia" w:hAnsiTheme="minorHAnsi" w:cstheme="minorHAnsi"/>
          <w:b/>
          <w:bCs/>
          <w:sz w:val="28"/>
          <w:szCs w:val="28"/>
          <w:lang w:val="es-ES_tradnl"/>
        </w:rPr>
      </w:pPr>
    </w:p>
    <w:p w14:paraId="27688233" w14:textId="77777777" w:rsidR="003A106C" w:rsidRDefault="003A106C" w:rsidP="003A106C">
      <w:pPr>
        <w:rPr>
          <w:rFonts w:asciiTheme="minorHAnsi" w:eastAsiaTheme="majorEastAsia" w:hAnsiTheme="minorHAnsi" w:cstheme="minorHAnsi"/>
          <w:b/>
          <w:bCs/>
          <w:sz w:val="28"/>
          <w:szCs w:val="28"/>
          <w:lang w:val="es-ES_tradnl"/>
        </w:rPr>
      </w:pPr>
    </w:p>
    <w:p w14:paraId="6F57B37E" w14:textId="77777777" w:rsidR="003A106C" w:rsidRDefault="003A106C" w:rsidP="003A106C">
      <w:pPr>
        <w:rPr>
          <w:rFonts w:asciiTheme="minorHAnsi" w:eastAsiaTheme="majorEastAsia" w:hAnsiTheme="minorHAnsi" w:cstheme="minorHAnsi"/>
          <w:b/>
          <w:bCs/>
          <w:sz w:val="28"/>
          <w:szCs w:val="28"/>
          <w:lang w:val="es-ES_tradnl"/>
        </w:rPr>
      </w:pPr>
    </w:p>
    <w:p w14:paraId="128DE83B" w14:textId="77777777" w:rsidR="003A106C" w:rsidRDefault="003A106C" w:rsidP="003A106C">
      <w:pPr>
        <w:rPr>
          <w:rFonts w:asciiTheme="minorHAnsi" w:eastAsiaTheme="majorEastAsia" w:hAnsiTheme="minorHAnsi" w:cstheme="minorHAnsi"/>
          <w:b/>
          <w:bCs/>
          <w:sz w:val="28"/>
          <w:szCs w:val="28"/>
          <w:lang w:val="es-ES_tradnl"/>
        </w:rPr>
      </w:pPr>
    </w:p>
    <w:p w14:paraId="6912D1DC" w14:textId="77777777" w:rsidR="003A106C" w:rsidRDefault="003A106C" w:rsidP="003A106C">
      <w:pPr>
        <w:rPr>
          <w:rFonts w:asciiTheme="minorHAnsi" w:eastAsiaTheme="majorEastAsia" w:hAnsiTheme="minorHAnsi" w:cstheme="minorHAnsi"/>
          <w:b/>
          <w:bCs/>
          <w:sz w:val="28"/>
          <w:szCs w:val="28"/>
          <w:lang w:val="es-ES_tradnl"/>
        </w:rPr>
      </w:pPr>
    </w:p>
    <w:p w14:paraId="12C6678B" w14:textId="194150D9" w:rsidR="00005271" w:rsidRPr="009D1E25" w:rsidRDefault="00C52B36" w:rsidP="00C52B36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46" w:name="_Toc231974342"/>
      <w:r>
        <w:rPr>
          <w:rFonts w:cstheme="minorHAnsi"/>
          <w:sz w:val="28"/>
          <w:lang w:val="es-ES_tradnl"/>
        </w:rPr>
        <w:lastRenderedPageBreak/>
        <w:t>Cuadro</w:t>
      </w:r>
      <w:r w:rsidR="00005271" w:rsidRPr="009D1E25">
        <w:rPr>
          <w:rFonts w:cstheme="minorHAnsi"/>
          <w:sz w:val="28"/>
          <w:lang w:val="es-ES_tradnl"/>
        </w:rPr>
        <w:t xml:space="preserve"> de aprobación</w:t>
      </w:r>
      <w:bookmarkEnd w:id="146"/>
    </w:p>
    <w:tbl>
      <w:tblPr>
        <w:tblStyle w:val="Cuadrculamedia1-nfasis1"/>
        <w:tblpPr w:leftFromText="141" w:rightFromText="141" w:vertAnchor="text" w:horzAnchor="margin" w:tblpXSpec="center" w:tblpY="34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410"/>
        <w:gridCol w:w="2510"/>
        <w:gridCol w:w="2310"/>
      </w:tblGrid>
      <w:tr w:rsidR="00C52B36" w:rsidRPr="009D1E25" w14:paraId="7C642F7B" w14:textId="77777777" w:rsidTr="00736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4"/>
            <w:shd w:val="clear" w:color="auto" w:fill="0F243E" w:themeFill="text2" w:themeFillShade="80"/>
            <w:vAlign w:val="center"/>
          </w:tcPr>
          <w:p w14:paraId="7CA90CFD" w14:textId="45D984CA" w:rsidR="00C52B36" w:rsidRPr="009D1E25" w:rsidRDefault="00C52B36" w:rsidP="00824A27">
            <w:pPr>
              <w:jc w:val="center"/>
              <w:rPr>
                <w:rFonts w:asciiTheme="minorHAnsi" w:hAnsiTheme="minorHAnsi" w:cstheme="minorHAnsi"/>
              </w:rPr>
            </w:pPr>
            <w:r w:rsidRPr="009D1E25">
              <w:rPr>
                <w:rFonts w:asciiTheme="minorHAnsi" w:hAnsiTheme="minorHAnsi" w:cstheme="minorHAnsi"/>
              </w:rPr>
              <w:t>Nombre del documento</w:t>
            </w:r>
          </w:p>
        </w:tc>
      </w:tr>
      <w:tr w:rsidR="00326680" w:rsidRPr="009D1E25" w14:paraId="305BE008" w14:textId="77777777" w:rsidTr="00EA2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4"/>
            <w:shd w:val="clear" w:color="auto" w:fill="auto"/>
            <w:vAlign w:val="center"/>
          </w:tcPr>
          <w:p w14:paraId="4B12EEB1" w14:textId="04507B15" w:rsidR="00326680" w:rsidRPr="009D1E25" w:rsidRDefault="00EA21C1" w:rsidP="00EC73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</w:t>
            </w:r>
            <w:r w:rsidR="0010577D">
              <w:rPr>
                <w:rFonts w:asciiTheme="minorHAnsi" w:hAnsiTheme="minorHAnsi" w:cstheme="minorHAnsi"/>
              </w:rPr>
              <w:t xml:space="preserve"> </w:t>
            </w:r>
            <w:r w:rsidR="00EC7392">
              <w:rPr>
                <w:rFonts w:asciiTheme="minorHAnsi" w:hAnsiTheme="minorHAnsi" w:cstheme="minorHAnsi"/>
              </w:rPr>
              <w:t>A</w:t>
            </w:r>
            <w:r w:rsidR="00C276DC">
              <w:rPr>
                <w:rFonts w:asciiTheme="minorHAnsi" w:hAnsiTheme="minorHAnsi" w:cstheme="minorHAnsi"/>
              </w:rPr>
              <w:t xml:space="preserve">nual de </w:t>
            </w:r>
            <w:r w:rsidR="00EC7392">
              <w:rPr>
                <w:rFonts w:asciiTheme="minorHAnsi" w:hAnsiTheme="minorHAnsi" w:cstheme="minorHAnsi"/>
              </w:rPr>
              <w:t>E</w:t>
            </w:r>
            <w:r w:rsidR="00C276DC">
              <w:rPr>
                <w:rFonts w:asciiTheme="minorHAnsi" w:hAnsiTheme="minorHAnsi" w:cstheme="minorHAnsi"/>
              </w:rPr>
              <w:t xml:space="preserve">laboración y </w:t>
            </w:r>
            <w:r w:rsidR="00EC7392">
              <w:rPr>
                <w:rFonts w:asciiTheme="minorHAnsi" w:hAnsiTheme="minorHAnsi" w:cstheme="minorHAnsi"/>
              </w:rPr>
              <w:t>A</w:t>
            </w:r>
            <w:r w:rsidR="00C276DC">
              <w:rPr>
                <w:rFonts w:asciiTheme="minorHAnsi" w:hAnsiTheme="minorHAnsi" w:cstheme="minorHAnsi"/>
              </w:rPr>
              <w:t xml:space="preserve">ctualización de </w:t>
            </w:r>
            <w:r w:rsidR="00EC7392">
              <w:rPr>
                <w:rFonts w:asciiTheme="minorHAnsi" w:hAnsiTheme="minorHAnsi" w:cstheme="minorHAnsi"/>
              </w:rPr>
              <w:t>M</w:t>
            </w:r>
            <w:r w:rsidR="00C276DC">
              <w:rPr>
                <w:rFonts w:asciiTheme="minorHAnsi" w:hAnsiTheme="minorHAnsi" w:cstheme="minorHAnsi"/>
              </w:rPr>
              <w:t>anuales</w:t>
            </w:r>
            <w:r w:rsidR="00F51D58">
              <w:rPr>
                <w:rFonts w:asciiTheme="minorHAnsi" w:hAnsiTheme="minorHAnsi" w:cstheme="minorHAnsi"/>
              </w:rPr>
              <w:t xml:space="preserve"> 2027</w:t>
            </w:r>
          </w:p>
        </w:tc>
      </w:tr>
      <w:tr w:rsidR="00F52392" w:rsidRPr="009D1E25" w14:paraId="18D623FC" w14:textId="77777777" w:rsidTr="00824A27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0F243E" w:themeFill="text2" w:themeFillShade="80"/>
            <w:vAlign w:val="center"/>
          </w:tcPr>
          <w:p w14:paraId="4FAE63AE" w14:textId="77777777" w:rsidR="00005271" w:rsidRPr="00F52392" w:rsidRDefault="00005271" w:rsidP="00F523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shd w:val="clear" w:color="auto" w:fill="0F243E" w:themeFill="text2" w:themeFillShade="80"/>
            <w:vAlign w:val="center"/>
          </w:tcPr>
          <w:p w14:paraId="7032DCB4" w14:textId="77777777" w:rsidR="00005271" w:rsidRPr="009D1E25" w:rsidRDefault="00005271" w:rsidP="00824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9D1E25">
              <w:rPr>
                <w:rFonts w:asciiTheme="minorHAnsi" w:hAnsiTheme="minorHAnsi" w:cstheme="minorHAnsi"/>
                <w:b/>
              </w:rPr>
              <w:t>Elaborado por:</w:t>
            </w:r>
          </w:p>
        </w:tc>
        <w:tc>
          <w:tcPr>
            <w:tcW w:w="2510" w:type="dxa"/>
            <w:shd w:val="clear" w:color="auto" w:fill="0F243E" w:themeFill="text2" w:themeFillShade="80"/>
            <w:vAlign w:val="center"/>
          </w:tcPr>
          <w:p w14:paraId="6A49E511" w14:textId="77777777" w:rsidR="00005271" w:rsidRPr="009D1E25" w:rsidRDefault="00005271" w:rsidP="00824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9D1E25">
              <w:rPr>
                <w:rFonts w:asciiTheme="minorHAnsi" w:hAnsiTheme="minorHAnsi" w:cstheme="minorHAnsi"/>
                <w:b/>
              </w:rPr>
              <w:t>Revisado por:</w:t>
            </w:r>
          </w:p>
        </w:tc>
        <w:tc>
          <w:tcPr>
            <w:tcW w:w="2310" w:type="dxa"/>
            <w:shd w:val="clear" w:color="auto" w:fill="0F243E" w:themeFill="text2" w:themeFillShade="80"/>
            <w:vAlign w:val="center"/>
          </w:tcPr>
          <w:p w14:paraId="2FE5AACC" w14:textId="77777777" w:rsidR="00005271" w:rsidRPr="009D1E25" w:rsidRDefault="00005271" w:rsidP="00824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9D1E25">
              <w:rPr>
                <w:rFonts w:asciiTheme="minorHAnsi" w:hAnsiTheme="minorHAnsi" w:cstheme="minorHAnsi"/>
                <w:b/>
              </w:rPr>
              <w:t>Aprobado por:</w:t>
            </w:r>
          </w:p>
        </w:tc>
      </w:tr>
      <w:tr w:rsidR="006E5101" w:rsidRPr="009D1E25" w14:paraId="0F2DF594" w14:textId="77777777" w:rsidTr="00F52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0F243E" w:themeFill="text2" w:themeFillShade="80"/>
            <w:vAlign w:val="center"/>
          </w:tcPr>
          <w:p w14:paraId="2048AA21" w14:textId="263C63CD" w:rsidR="006E5101" w:rsidRPr="00F52392" w:rsidRDefault="006E5101" w:rsidP="006E5101">
            <w:pPr>
              <w:rPr>
                <w:rFonts w:asciiTheme="minorHAnsi" w:hAnsiTheme="minorHAnsi" w:cstheme="minorHAnsi"/>
              </w:rPr>
            </w:pPr>
            <w:r w:rsidRPr="00F52392">
              <w:rPr>
                <w:rFonts w:asciiTheme="minorHAnsi" w:hAnsiTheme="minorHAnsi" w:cstheme="minorHAnsi"/>
              </w:rPr>
              <w:t>Fecha: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B38477" w14:textId="47EB7FDA" w:rsidR="006E5101" w:rsidRPr="006E5101" w:rsidRDefault="006E5101" w:rsidP="006E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6E5101">
              <w:rPr>
                <w:rFonts w:asciiTheme="minorHAnsi" w:hAnsiTheme="minorHAnsi" w:cstheme="minorHAnsi"/>
                <w:b/>
              </w:rPr>
              <w:t>Abril 2026</w:t>
            </w:r>
          </w:p>
        </w:tc>
        <w:tc>
          <w:tcPr>
            <w:tcW w:w="2510" w:type="dxa"/>
            <w:shd w:val="clear" w:color="auto" w:fill="auto"/>
            <w:vAlign w:val="center"/>
          </w:tcPr>
          <w:p w14:paraId="67ED8B5A" w14:textId="7A796D10" w:rsidR="006E5101" w:rsidRPr="00A11734" w:rsidRDefault="00A11734" w:rsidP="006E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A11734">
              <w:rPr>
                <w:rFonts w:asciiTheme="minorHAnsi" w:hAnsiTheme="minorHAnsi" w:cstheme="minorHAnsi"/>
                <w:b/>
              </w:rPr>
              <w:t>Junio</w:t>
            </w:r>
            <w:r w:rsidR="006E5101" w:rsidRPr="00A11734">
              <w:rPr>
                <w:rFonts w:asciiTheme="minorHAnsi" w:hAnsiTheme="minorHAnsi" w:cstheme="minorHAnsi"/>
                <w:b/>
              </w:rPr>
              <w:t xml:space="preserve"> 2026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1F07F425" w14:textId="67C6B151" w:rsidR="006E5101" w:rsidRPr="00A11734" w:rsidRDefault="00A11734" w:rsidP="006E51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A11734">
              <w:rPr>
                <w:rFonts w:asciiTheme="minorHAnsi" w:hAnsiTheme="minorHAnsi" w:cstheme="minorHAnsi"/>
                <w:b/>
              </w:rPr>
              <w:t>Junio</w:t>
            </w:r>
            <w:r w:rsidR="006E5101" w:rsidRPr="00A11734">
              <w:rPr>
                <w:rFonts w:asciiTheme="minorHAnsi" w:hAnsiTheme="minorHAnsi" w:cstheme="minorHAnsi"/>
                <w:b/>
              </w:rPr>
              <w:t xml:space="preserve"> 2026</w:t>
            </w:r>
          </w:p>
        </w:tc>
      </w:tr>
      <w:tr w:rsidR="00F52392" w:rsidRPr="009D1E25" w14:paraId="766C3069" w14:textId="77777777" w:rsidTr="00824A27">
        <w:trPr>
          <w:trHeight w:val="1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0F243E" w:themeFill="text2" w:themeFillShade="80"/>
            <w:vAlign w:val="center"/>
          </w:tcPr>
          <w:p w14:paraId="6A2F4626" w14:textId="77777777" w:rsidR="00005271" w:rsidRPr="009D1E25" w:rsidRDefault="00005271" w:rsidP="00824A27">
            <w:pPr>
              <w:rPr>
                <w:rFonts w:asciiTheme="minorHAnsi" w:hAnsiTheme="minorHAnsi" w:cstheme="minorHAnsi"/>
              </w:rPr>
            </w:pPr>
            <w:r w:rsidRPr="009D1E25">
              <w:rPr>
                <w:rFonts w:asciiTheme="minorHAnsi" w:hAnsiTheme="minorHAnsi" w:cstheme="minorHAnsi"/>
              </w:rPr>
              <w:t>Unidad organizacional: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A30436" w14:textId="02227EC8" w:rsidR="00005271" w:rsidRPr="009D1E25" w:rsidRDefault="00C276DC" w:rsidP="00105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Departamento de Planificación y Estadística</w:t>
            </w:r>
            <w:r w:rsidR="00005271" w:rsidRPr="009D1E2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2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E54E61" w14:textId="347C9429" w:rsidR="00005271" w:rsidRPr="009D1E25" w:rsidRDefault="00F52392" w:rsidP="00046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Dirección </w:t>
            </w:r>
            <w:r w:rsidR="00EC7392">
              <w:rPr>
                <w:rFonts w:asciiTheme="minorHAnsi" w:hAnsiTheme="minorHAnsi" w:cstheme="minorHAnsi"/>
                <w:b/>
              </w:rPr>
              <w:t>d</w:t>
            </w:r>
            <w:r>
              <w:rPr>
                <w:rFonts w:asciiTheme="minorHAnsi" w:hAnsiTheme="minorHAnsi" w:cstheme="minorHAnsi"/>
                <w:b/>
              </w:rPr>
              <w:t xml:space="preserve">e Informática y Estadística 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21FCB303" w14:textId="77777777" w:rsidR="00005271" w:rsidRPr="009D1E25" w:rsidRDefault="00005271" w:rsidP="00824A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C276DC">
              <w:rPr>
                <w:rFonts w:asciiTheme="minorHAnsi" w:hAnsiTheme="minorHAnsi" w:cstheme="minorHAnsi"/>
                <w:b/>
              </w:rPr>
              <w:t>Secretaría General</w:t>
            </w:r>
          </w:p>
        </w:tc>
      </w:tr>
    </w:tbl>
    <w:p w14:paraId="2E8FCC58" w14:textId="77777777" w:rsidR="00005271" w:rsidRPr="009D1E25" w:rsidRDefault="00005271" w:rsidP="00005271">
      <w:pPr>
        <w:rPr>
          <w:rFonts w:asciiTheme="minorHAnsi" w:hAnsiTheme="minorHAnsi" w:cstheme="minorHAnsi"/>
          <w:highlight w:val="yellow"/>
          <w:lang w:val="es-ES_tradnl"/>
        </w:rPr>
      </w:pPr>
      <w:bookmarkStart w:id="147" w:name="_Toc60132366"/>
    </w:p>
    <w:bookmarkEnd w:id="147"/>
    <w:p w14:paraId="48CBB0D5" w14:textId="77777777" w:rsidR="00156F0F" w:rsidRDefault="00156F0F" w:rsidP="00156F0F">
      <w:pPr>
        <w:rPr>
          <w:rFonts w:asciiTheme="minorHAnsi" w:hAnsiTheme="minorHAnsi" w:cstheme="minorHAnsi"/>
          <w:lang w:val="es-ES_tradnl"/>
        </w:rPr>
      </w:pPr>
    </w:p>
    <w:p w14:paraId="27780880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638A48FE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59EAD9AA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25DCD409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3CA99AF7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10EB8D03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  <w:bookmarkStart w:id="148" w:name="_GoBack"/>
      <w:bookmarkEnd w:id="148"/>
    </w:p>
    <w:p w14:paraId="1CF1B42D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2A9851EF" w14:textId="77777777" w:rsidR="00B9743A" w:rsidRDefault="00B9743A" w:rsidP="00156F0F">
      <w:pPr>
        <w:rPr>
          <w:rFonts w:asciiTheme="minorHAnsi" w:hAnsiTheme="minorHAnsi" w:cstheme="minorHAnsi"/>
          <w:lang w:val="es-ES_tradnl"/>
        </w:rPr>
      </w:pPr>
    </w:p>
    <w:p w14:paraId="308C0562" w14:textId="77777777" w:rsidR="00B9743A" w:rsidRDefault="00B9743A" w:rsidP="00156F0F">
      <w:pPr>
        <w:rPr>
          <w:rFonts w:asciiTheme="minorHAnsi" w:hAnsiTheme="minorHAnsi" w:cstheme="minorHAnsi"/>
          <w:lang w:val="es-ES_tradnl"/>
        </w:rPr>
      </w:pPr>
    </w:p>
    <w:p w14:paraId="06B745FD" w14:textId="77777777" w:rsidR="00B9743A" w:rsidRDefault="00B9743A" w:rsidP="00156F0F">
      <w:pPr>
        <w:rPr>
          <w:rFonts w:asciiTheme="minorHAnsi" w:hAnsiTheme="minorHAnsi" w:cstheme="minorHAnsi"/>
          <w:lang w:val="es-ES_tradnl"/>
        </w:rPr>
      </w:pPr>
    </w:p>
    <w:p w14:paraId="4EDCA8A2" w14:textId="77777777" w:rsidR="00723C99" w:rsidRDefault="00723C99" w:rsidP="00156F0F">
      <w:pPr>
        <w:rPr>
          <w:rFonts w:asciiTheme="minorHAnsi" w:hAnsiTheme="minorHAnsi" w:cstheme="minorHAnsi"/>
          <w:lang w:val="es-ES_tradnl"/>
        </w:rPr>
      </w:pPr>
    </w:p>
    <w:p w14:paraId="7010D0F8" w14:textId="77777777" w:rsidR="00723C99" w:rsidRDefault="00723C99" w:rsidP="00156F0F">
      <w:pPr>
        <w:rPr>
          <w:rFonts w:asciiTheme="minorHAnsi" w:hAnsiTheme="minorHAnsi" w:cstheme="minorHAnsi"/>
          <w:lang w:val="es-ES_tradnl"/>
        </w:rPr>
      </w:pPr>
    </w:p>
    <w:p w14:paraId="502DB820" w14:textId="77777777" w:rsidR="00723C99" w:rsidRDefault="00723C99" w:rsidP="00156F0F">
      <w:pPr>
        <w:rPr>
          <w:rFonts w:asciiTheme="minorHAnsi" w:hAnsiTheme="minorHAnsi" w:cstheme="minorHAnsi"/>
          <w:lang w:val="es-ES_tradnl"/>
        </w:rPr>
      </w:pPr>
    </w:p>
    <w:p w14:paraId="04FD7693" w14:textId="77777777" w:rsidR="00723C99" w:rsidRDefault="00723C99" w:rsidP="00156F0F">
      <w:pPr>
        <w:rPr>
          <w:rFonts w:asciiTheme="minorHAnsi" w:hAnsiTheme="minorHAnsi" w:cstheme="minorHAnsi"/>
          <w:lang w:val="es-ES_tradnl"/>
        </w:rPr>
      </w:pPr>
    </w:p>
    <w:p w14:paraId="0ABA9BCE" w14:textId="77777777" w:rsidR="00723C99" w:rsidRDefault="00723C99" w:rsidP="00156F0F">
      <w:pPr>
        <w:rPr>
          <w:rFonts w:asciiTheme="minorHAnsi" w:hAnsiTheme="minorHAnsi" w:cstheme="minorHAnsi"/>
          <w:lang w:val="es-ES_tradnl"/>
        </w:rPr>
      </w:pPr>
    </w:p>
    <w:p w14:paraId="4004B607" w14:textId="77777777" w:rsidR="00B9743A" w:rsidRDefault="00B9743A" w:rsidP="00156F0F">
      <w:pPr>
        <w:rPr>
          <w:rFonts w:asciiTheme="minorHAnsi" w:hAnsiTheme="minorHAnsi" w:cstheme="minorHAnsi"/>
          <w:lang w:val="es-ES_tradnl"/>
        </w:rPr>
      </w:pPr>
    </w:p>
    <w:p w14:paraId="4CF938C6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68CFB39A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57B67187" w14:textId="77777777" w:rsidR="003453AE" w:rsidRDefault="003453AE" w:rsidP="00156F0F">
      <w:pPr>
        <w:rPr>
          <w:rFonts w:asciiTheme="minorHAnsi" w:hAnsiTheme="minorHAnsi" w:cstheme="minorHAnsi"/>
          <w:lang w:val="es-ES_tradnl"/>
        </w:rPr>
      </w:pPr>
    </w:p>
    <w:p w14:paraId="3BA0A532" w14:textId="77777777" w:rsidR="00F52392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384390F4" w14:textId="77777777" w:rsidR="00F52392" w:rsidRPr="009D1E25" w:rsidRDefault="00F52392" w:rsidP="00156F0F">
      <w:pPr>
        <w:rPr>
          <w:rFonts w:asciiTheme="minorHAnsi" w:hAnsiTheme="minorHAnsi" w:cstheme="minorHAnsi"/>
          <w:lang w:val="es-ES_tradnl"/>
        </w:rPr>
      </w:pPr>
    </w:p>
    <w:p w14:paraId="2EFB5ED6" w14:textId="4C1A8CFD" w:rsidR="00BB7655" w:rsidRDefault="00FC7EC3" w:rsidP="00723C99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49" w:name="_Toc231974343"/>
      <w:r>
        <w:rPr>
          <w:rFonts w:cstheme="minorHAnsi"/>
          <w:sz w:val="28"/>
          <w:lang w:val="es-ES_tradnl"/>
        </w:rPr>
        <w:lastRenderedPageBreak/>
        <w:t>Presentación</w:t>
      </w:r>
      <w:bookmarkEnd w:id="149"/>
    </w:p>
    <w:p w14:paraId="0F83B814" w14:textId="77777777" w:rsidR="00BB7655" w:rsidRPr="00E33917" w:rsidRDefault="00BB7655" w:rsidP="00E33917">
      <w:pPr>
        <w:spacing w:line="360" w:lineRule="auto"/>
        <w:jc w:val="both"/>
        <w:rPr>
          <w:rFonts w:asciiTheme="minorHAnsi" w:hAnsiTheme="minorHAnsi" w:cstheme="minorHAnsi"/>
          <w:lang w:val="es-ES_tradnl"/>
        </w:rPr>
      </w:pPr>
    </w:p>
    <w:p w14:paraId="6E1F4D4D" w14:textId="75E840A4" w:rsidR="00E33917" w:rsidRDefault="00E33917" w:rsidP="00E33917">
      <w:p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  <w:r w:rsidRPr="00E33917">
        <w:rPr>
          <w:rFonts w:asciiTheme="minorHAnsi" w:hAnsiTheme="minorHAnsi" w:cstheme="minorHAnsi"/>
          <w:lang w:val="es-GT" w:eastAsia="es-GT"/>
        </w:rPr>
        <w:t xml:space="preserve">El presente </w:t>
      </w:r>
      <w:r w:rsidR="00EC7392" w:rsidRPr="00EC7392">
        <w:rPr>
          <w:rFonts w:asciiTheme="minorHAnsi" w:hAnsiTheme="minorHAnsi" w:cstheme="minorHAnsi"/>
          <w:b/>
        </w:rPr>
        <w:t>Plan Anual de Elaboración y Actualización de Manuales</w:t>
      </w:r>
      <w:r w:rsidR="00F51D58">
        <w:rPr>
          <w:rFonts w:asciiTheme="minorHAnsi" w:hAnsiTheme="minorHAnsi" w:cstheme="minorHAnsi"/>
          <w:b/>
        </w:rPr>
        <w:t xml:space="preserve"> 2027</w:t>
      </w:r>
      <w:r w:rsidR="00EC7392" w:rsidRPr="00E33917">
        <w:rPr>
          <w:rFonts w:asciiTheme="minorHAnsi" w:hAnsiTheme="minorHAnsi" w:cstheme="minorHAnsi"/>
          <w:lang w:val="es-GT" w:eastAsia="es-GT"/>
        </w:rPr>
        <w:t xml:space="preserve"> </w:t>
      </w:r>
      <w:r w:rsidRPr="00E33917">
        <w:rPr>
          <w:rFonts w:asciiTheme="minorHAnsi" w:hAnsiTheme="minorHAnsi" w:cstheme="minorHAnsi"/>
          <w:lang w:val="es-GT" w:eastAsia="es-GT"/>
        </w:rPr>
        <w:t xml:space="preserve">constituye un instrumento </w:t>
      </w:r>
      <w:r>
        <w:rPr>
          <w:rFonts w:asciiTheme="minorHAnsi" w:hAnsiTheme="minorHAnsi" w:cstheme="minorHAnsi"/>
          <w:lang w:val="es-GT" w:eastAsia="es-GT"/>
        </w:rPr>
        <w:t xml:space="preserve">administrativo </w:t>
      </w:r>
      <w:r w:rsidRPr="00E33917">
        <w:rPr>
          <w:rFonts w:asciiTheme="minorHAnsi" w:hAnsiTheme="minorHAnsi" w:cstheme="minorHAnsi"/>
          <w:lang w:val="es-GT" w:eastAsia="es-GT"/>
        </w:rPr>
        <w:t xml:space="preserve">de planificación institucional orientado a organizar, </w:t>
      </w:r>
      <w:r>
        <w:rPr>
          <w:rFonts w:asciiTheme="minorHAnsi" w:hAnsiTheme="minorHAnsi" w:cstheme="minorHAnsi"/>
          <w:lang w:val="es-GT" w:eastAsia="es-GT"/>
        </w:rPr>
        <w:t>establecer</w:t>
      </w:r>
      <w:r w:rsidRPr="00E33917">
        <w:rPr>
          <w:rFonts w:asciiTheme="minorHAnsi" w:hAnsiTheme="minorHAnsi" w:cstheme="minorHAnsi"/>
          <w:lang w:val="es-GT" w:eastAsia="es-GT"/>
        </w:rPr>
        <w:t xml:space="preserve"> y dar seguimiento a las actividades relacionadas con el desarrollo, revisión y actualización de los </w:t>
      </w:r>
      <w:r>
        <w:rPr>
          <w:rFonts w:asciiTheme="minorHAnsi" w:hAnsiTheme="minorHAnsi" w:cstheme="minorHAnsi"/>
          <w:lang w:val="es-GT" w:eastAsia="es-GT"/>
        </w:rPr>
        <w:t>manuales</w:t>
      </w:r>
      <w:r w:rsidRPr="00E33917">
        <w:rPr>
          <w:rFonts w:asciiTheme="minorHAnsi" w:hAnsiTheme="minorHAnsi" w:cstheme="minorHAnsi"/>
          <w:lang w:val="es-GT" w:eastAsia="es-GT"/>
        </w:rPr>
        <w:t xml:space="preserve"> que regulan la estructura, funcio</w:t>
      </w:r>
      <w:r w:rsidR="006E5101">
        <w:rPr>
          <w:rFonts w:asciiTheme="minorHAnsi" w:hAnsiTheme="minorHAnsi" w:cstheme="minorHAnsi"/>
          <w:lang w:val="es-GT" w:eastAsia="es-GT"/>
        </w:rPr>
        <w:t>namiento</w:t>
      </w:r>
      <w:r w:rsidRPr="00E33917">
        <w:rPr>
          <w:rFonts w:asciiTheme="minorHAnsi" w:hAnsiTheme="minorHAnsi" w:cstheme="minorHAnsi"/>
          <w:lang w:val="es-GT" w:eastAsia="es-GT"/>
        </w:rPr>
        <w:t xml:space="preserve"> y procedimientos de la institución.</w:t>
      </w:r>
    </w:p>
    <w:p w14:paraId="7724D26C" w14:textId="77777777" w:rsidR="00E33917" w:rsidRPr="00E33917" w:rsidRDefault="00E33917" w:rsidP="00E33917">
      <w:p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</w:p>
    <w:p w14:paraId="41E58619" w14:textId="564CC98B" w:rsidR="00E33917" w:rsidRDefault="00E33917" w:rsidP="00E33917">
      <w:p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  <w:r w:rsidRPr="00E33917">
        <w:rPr>
          <w:rFonts w:asciiTheme="minorHAnsi" w:hAnsiTheme="minorHAnsi" w:cstheme="minorHAnsi"/>
          <w:lang w:val="es-GT" w:eastAsia="es-GT"/>
        </w:rPr>
        <w:t>Los manuales administrativos representan herramientas fundamentales para el fortalecimiento de la gestión pública, ya que permiten establecer con claridad la organización institucional, las responsabilidades de los puestos de trabajo y los procedimientos que guían la ejecución de las actividades. De esta manera, contribuyen a mejorar la eficiencia administrativa, la transparencia en la gestión y la adecuada prestación de los servicios institucionales</w:t>
      </w:r>
      <w:r w:rsidR="00881441">
        <w:rPr>
          <w:rFonts w:asciiTheme="minorHAnsi" w:hAnsiTheme="minorHAnsi" w:cstheme="minorHAnsi"/>
          <w:lang w:val="es-GT" w:eastAsia="es-GT"/>
        </w:rPr>
        <w:t>, en atención al control interno y rendición de cuentas</w:t>
      </w:r>
      <w:r w:rsidRPr="00E33917">
        <w:rPr>
          <w:rFonts w:asciiTheme="minorHAnsi" w:hAnsiTheme="minorHAnsi" w:cstheme="minorHAnsi"/>
          <w:lang w:val="es-GT" w:eastAsia="es-GT"/>
        </w:rPr>
        <w:t>.</w:t>
      </w:r>
    </w:p>
    <w:p w14:paraId="598AFB2A" w14:textId="77777777" w:rsidR="00E33917" w:rsidRPr="00E33917" w:rsidRDefault="00E33917" w:rsidP="00E33917">
      <w:p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</w:p>
    <w:p w14:paraId="1D564221" w14:textId="770BCEE8" w:rsidR="00E33917" w:rsidRDefault="00E33917" w:rsidP="00E33917">
      <w:p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  <w:r w:rsidRPr="00E33917">
        <w:rPr>
          <w:rFonts w:asciiTheme="minorHAnsi" w:hAnsiTheme="minorHAnsi" w:cstheme="minorHAnsi"/>
          <w:lang w:val="es-GT" w:eastAsia="es-GT"/>
        </w:rPr>
        <w:t>Mediante este plan se definen las acciones, criterios técnicos y etapas que orientarán</w:t>
      </w:r>
      <w:r w:rsidR="00FA4075">
        <w:rPr>
          <w:rFonts w:asciiTheme="minorHAnsi" w:hAnsiTheme="minorHAnsi" w:cstheme="minorHAnsi"/>
          <w:lang w:val="es-GT" w:eastAsia="es-GT"/>
        </w:rPr>
        <w:t>,</w:t>
      </w:r>
      <w:r w:rsidRPr="00E33917">
        <w:rPr>
          <w:rFonts w:asciiTheme="minorHAnsi" w:hAnsiTheme="minorHAnsi" w:cstheme="minorHAnsi"/>
          <w:lang w:val="es-GT" w:eastAsia="es-GT"/>
        </w:rPr>
        <w:t xml:space="preserve"> durante el período anual</w:t>
      </w:r>
      <w:r w:rsidR="00FA4075">
        <w:rPr>
          <w:rFonts w:asciiTheme="minorHAnsi" w:hAnsiTheme="minorHAnsi" w:cstheme="minorHAnsi"/>
          <w:lang w:val="es-GT" w:eastAsia="es-GT"/>
        </w:rPr>
        <w:t xml:space="preserve"> 2027,</w:t>
      </w:r>
      <w:r w:rsidRPr="00E33917">
        <w:rPr>
          <w:rFonts w:asciiTheme="minorHAnsi" w:hAnsiTheme="minorHAnsi" w:cstheme="minorHAnsi"/>
          <w:lang w:val="es-GT" w:eastAsia="es-GT"/>
        </w:rPr>
        <w:t xml:space="preserve"> la elaboración o actualización de los instrumentos administrativos</w:t>
      </w:r>
      <w:r w:rsidR="00367EAF" w:rsidRPr="00367EAF">
        <w:rPr>
          <w:rFonts w:asciiTheme="minorHAnsi" w:hAnsiTheme="minorHAnsi" w:cstheme="minorHAnsi"/>
          <w:lang w:val="es-GT" w:eastAsia="es-GT"/>
        </w:rPr>
        <w:t xml:space="preserve"> </w:t>
      </w:r>
      <w:r w:rsidR="00367EAF" w:rsidRPr="00E33917">
        <w:rPr>
          <w:rFonts w:asciiTheme="minorHAnsi" w:hAnsiTheme="minorHAnsi" w:cstheme="minorHAnsi"/>
          <w:lang w:val="es-GT" w:eastAsia="es-GT"/>
        </w:rPr>
        <w:t>siguientes</w:t>
      </w:r>
      <w:r w:rsidRPr="00E33917">
        <w:rPr>
          <w:rFonts w:asciiTheme="minorHAnsi" w:hAnsiTheme="minorHAnsi" w:cstheme="minorHAnsi"/>
          <w:lang w:val="es-GT" w:eastAsia="es-GT"/>
        </w:rPr>
        <w:t>:</w:t>
      </w:r>
    </w:p>
    <w:p w14:paraId="563C11FD" w14:textId="77777777" w:rsidR="00E33917" w:rsidRPr="00E33917" w:rsidRDefault="00E33917" w:rsidP="00E33917">
      <w:p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</w:p>
    <w:p w14:paraId="1133A5B0" w14:textId="39B70A7D" w:rsidR="00E33917" w:rsidRDefault="00E33917" w:rsidP="00E33917">
      <w:pPr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  <w:r w:rsidRPr="00E33917">
        <w:rPr>
          <w:rFonts w:asciiTheme="minorHAnsi" w:hAnsiTheme="minorHAnsi" w:cstheme="minorHAnsi"/>
          <w:lang w:val="es-GT" w:eastAsia="es-GT"/>
        </w:rPr>
        <w:t>Manual de Organización y Funciones</w:t>
      </w:r>
      <w:r w:rsidR="002E1CEA">
        <w:rPr>
          <w:rFonts w:asciiTheme="minorHAnsi" w:hAnsiTheme="minorHAnsi" w:cstheme="minorHAnsi"/>
          <w:lang w:val="es-GT" w:eastAsia="es-GT"/>
        </w:rPr>
        <w:t xml:space="preserve"> (MOF)</w:t>
      </w:r>
    </w:p>
    <w:p w14:paraId="30C03459" w14:textId="72CB9713" w:rsidR="00E3429A" w:rsidRPr="00E3429A" w:rsidRDefault="00E3429A" w:rsidP="00E33917">
      <w:pPr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  <w:r w:rsidRPr="00F679AD">
        <w:rPr>
          <w:rFonts w:ascii="Calibri" w:hAnsi="Calibri" w:cs="Calibri"/>
        </w:rPr>
        <w:t xml:space="preserve">Manual </w:t>
      </w:r>
      <w:r w:rsidRPr="006B7B51">
        <w:rPr>
          <w:rFonts w:ascii="Calibri" w:hAnsi="Calibri" w:cs="Calibri"/>
        </w:rPr>
        <w:t>de Nomenclatura de Puestos y Salarios, renglones presupuestarios 011, 021 y 022</w:t>
      </w:r>
      <w:r w:rsidR="002E1CEA">
        <w:rPr>
          <w:rFonts w:ascii="Calibri" w:hAnsi="Calibri" w:cs="Calibri"/>
        </w:rPr>
        <w:t xml:space="preserve"> (MNPS)</w:t>
      </w:r>
    </w:p>
    <w:p w14:paraId="0567FF2C" w14:textId="52B99A0D" w:rsidR="00E33917" w:rsidRPr="00E33917" w:rsidRDefault="00E33917" w:rsidP="00E33917">
      <w:pPr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  <w:r w:rsidRPr="00E33917">
        <w:rPr>
          <w:rFonts w:asciiTheme="minorHAnsi" w:hAnsiTheme="minorHAnsi" w:cstheme="minorHAnsi"/>
          <w:lang w:val="es-GT" w:eastAsia="es-GT"/>
        </w:rPr>
        <w:t>Manual de Puestos y Funciones</w:t>
      </w:r>
      <w:r w:rsidR="002E1CEA">
        <w:rPr>
          <w:rFonts w:asciiTheme="minorHAnsi" w:hAnsiTheme="minorHAnsi" w:cstheme="minorHAnsi"/>
          <w:lang w:val="es-GT" w:eastAsia="es-GT"/>
        </w:rPr>
        <w:t xml:space="preserve"> (MPF)</w:t>
      </w:r>
    </w:p>
    <w:p w14:paraId="01B4F13D" w14:textId="26C21D06" w:rsidR="00E33917" w:rsidRPr="00E33917" w:rsidRDefault="00E33917" w:rsidP="00E33917">
      <w:pPr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  <w:r w:rsidRPr="00E33917">
        <w:rPr>
          <w:rFonts w:asciiTheme="minorHAnsi" w:hAnsiTheme="minorHAnsi" w:cstheme="minorHAnsi"/>
          <w:lang w:val="es-GT" w:eastAsia="es-GT"/>
        </w:rPr>
        <w:t>Manual de Normas, Procesos y Procedimientos</w:t>
      </w:r>
      <w:r w:rsidR="002E1CEA">
        <w:rPr>
          <w:rFonts w:asciiTheme="minorHAnsi" w:hAnsiTheme="minorHAnsi" w:cstheme="minorHAnsi"/>
          <w:lang w:val="es-GT" w:eastAsia="es-GT"/>
        </w:rPr>
        <w:t xml:space="preserve"> (MNPP)</w:t>
      </w:r>
    </w:p>
    <w:p w14:paraId="43D25572" w14:textId="77777777" w:rsidR="00E33917" w:rsidRDefault="00E33917" w:rsidP="00E33917">
      <w:p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</w:p>
    <w:p w14:paraId="159751C2" w14:textId="4321AA7B" w:rsidR="00E33917" w:rsidRPr="00E33917" w:rsidRDefault="00E33917" w:rsidP="00E33917">
      <w:pPr>
        <w:spacing w:line="360" w:lineRule="auto"/>
        <w:jc w:val="both"/>
        <w:rPr>
          <w:rFonts w:asciiTheme="minorHAnsi" w:hAnsiTheme="minorHAnsi" w:cstheme="minorHAnsi"/>
          <w:lang w:val="es-GT" w:eastAsia="es-GT"/>
        </w:rPr>
      </w:pPr>
      <w:r w:rsidRPr="00E33917">
        <w:rPr>
          <w:rFonts w:asciiTheme="minorHAnsi" w:hAnsiTheme="minorHAnsi" w:cstheme="minorHAnsi"/>
          <w:lang w:val="es-GT" w:eastAsia="es-GT"/>
        </w:rPr>
        <w:t xml:space="preserve">Asimismo, el </w:t>
      </w:r>
      <w:r w:rsidR="00E50F67">
        <w:rPr>
          <w:rFonts w:asciiTheme="minorHAnsi" w:hAnsiTheme="minorHAnsi" w:cstheme="minorHAnsi"/>
          <w:lang w:val="es-GT" w:eastAsia="es-GT"/>
        </w:rPr>
        <w:t>P</w:t>
      </w:r>
      <w:r w:rsidRPr="00E33917">
        <w:rPr>
          <w:rFonts w:asciiTheme="minorHAnsi" w:hAnsiTheme="minorHAnsi" w:cstheme="minorHAnsi"/>
          <w:lang w:val="es-GT" w:eastAsia="es-GT"/>
        </w:rPr>
        <w:t xml:space="preserve">lan busca asegurar que </w:t>
      </w:r>
      <w:r w:rsidR="00367EAF">
        <w:rPr>
          <w:rFonts w:asciiTheme="minorHAnsi" w:hAnsiTheme="minorHAnsi" w:cstheme="minorHAnsi"/>
          <w:lang w:val="es-GT" w:eastAsia="es-GT"/>
        </w:rPr>
        <w:t>esos</w:t>
      </w:r>
      <w:r w:rsidRPr="00E33917">
        <w:rPr>
          <w:rFonts w:asciiTheme="minorHAnsi" w:hAnsiTheme="minorHAnsi" w:cstheme="minorHAnsi"/>
          <w:lang w:val="es-GT" w:eastAsia="es-GT"/>
        </w:rPr>
        <w:t xml:space="preserve"> documentos se mantengan actualizados, coherentes con la normativa vigente y alineados con los objetivos institucionales, facilitando su adecuada implementación por parte de las unidades </w:t>
      </w:r>
      <w:r w:rsidR="00881441">
        <w:rPr>
          <w:rFonts w:asciiTheme="minorHAnsi" w:hAnsiTheme="minorHAnsi" w:cstheme="minorHAnsi"/>
          <w:lang w:val="es-GT" w:eastAsia="es-GT"/>
        </w:rPr>
        <w:t>organizacionales de SENABED.</w:t>
      </w:r>
    </w:p>
    <w:p w14:paraId="5EE2BC91" w14:textId="77777777" w:rsidR="00BB7655" w:rsidRPr="00E33917" w:rsidRDefault="00BB7655" w:rsidP="00E33917">
      <w:pPr>
        <w:spacing w:line="360" w:lineRule="auto"/>
        <w:jc w:val="both"/>
        <w:rPr>
          <w:rFonts w:asciiTheme="minorHAnsi" w:hAnsiTheme="minorHAnsi" w:cstheme="minorHAnsi"/>
          <w:lang w:val="es-ES_tradnl"/>
        </w:rPr>
      </w:pPr>
    </w:p>
    <w:p w14:paraId="40DBC1F6" w14:textId="17DACCF5" w:rsidR="009A0E06" w:rsidRPr="009D1E25" w:rsidRDefault="00D451FC" w:rsidP="00723C99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50" w:name="_Toc231974344"/>
      <w:r>
        <w:rPr>
          <w:rFonts w:cstheme="minorHAnsi"/>
          <w:sz w:val="28"/>
          <w:lang w:val="es-ES_tradnl"/>
        </w:rPr>
        <w:t>Glosario</w:t>
      </w:r>
      <w:bookmarkEnd w:id="150"/>
    </w:p>
    <w:p w14:paraId="3C7C3614" w14:textId="77777777" w:rsidR="00D451FC" w:rsidRPr="00D451FC" w:rsidRDefault="00D451FC" w:rsidP="008F79FE">
      <w:pPr>
        <w:spacing w:line="360" w:lineRule="auto"/>
        <w:jc w:val="both"/>
        <w:rPr>
          <w:rFonts w:asciiTheme="minorHAnsi" w:eastAsia="Calibri" w:hAnsiTheme="minorHAnsi" w:cstheme="minorHAnsi"/>
          <w:b/>
          <w:color w:val="000000" w:themeColor="text1"/>
        </w:rPr>
      </w:pPr>
    </w:p>
    <w:p w14:paraId="7CB9F482" w14:textId="77777777" w:rsidR="008F79FE" w:rsidRDefault="008F79FE" w:rsidP="00687C07">
      <w:pPr>
        <w:spacing w:line="360" w:lineRule="auto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8"/>
        </w:rPr>
        <w:t xml:space="preserve">A: </w:t>
      </w:r>
    </w:p>
    <w:p w14:paraId="7F97090C" w14:textId="52711CFA" w:rsidR="008F79FE" w:rsidRPr="005342C0" w:rsidRDefault="008F79FE" w:rsidP="00687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5342C0">
        <w:rPr>
          <w:rFonts w:asciiTheme="minorHAnsi" w:eastAsia="Calibri" w:hAnsiTheme="minorHAnsi" w:cstheme="minorHAnsi"/>
          <w:b/>
          <w:color w:val="000000" w:themeColor="text1"/>
        </w:rPr>
        <w:t xml:space="preserve">Atribuciones: </w:t>
      </w:r>
      <w:r w:rsidR="00621FDE">
        <w:rPr>
          <w:rFonts w:asciiTheme="minorHAnsi" w:eastAsia="Calibri" w:hAnsiTheme="minorHAnsi" w:cstheme="minorHAnsi"/>
          <w:color w:val="000000" w:themeColor="text1"/>
        </w:rPr>
        <w:t>S</w:t>
      </w:r>
      <w:r w:rsidRPr="005342C0">
        <w:rPr>
          <w:rFonts w:asciiTheme="minorHAnsi" w:eastAsia="Calibri" w:hAnsiTheme="minorHAnsi" w:cstheme="minorHAnsi"/>
          <w:color w:val="000000" w:themeColor="text1"/>
        </w:rPr>
        <w:t>on las facultades, poderes o derechos legales asignados a una unidad organizacional o puesto para alcanzar sus fines.</w:t>
      </w:r>
    </w:p>
    <w:p w14:paraId="3AE66B1C" w14:textId="530EF342" w:rsidR="00D451FC" w:rsidRPr="005342C0" w:rsidRDefault="00D451FC" w:rsidP="00687C07">
      <w:pPr>
        <w:spacing w:line="360" w:lineRule="auto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 w:rsidRPr="005342C0">
        <w:rPr>
          <w:rFonts w:asciiTheme="minorHAnsi" w:eastAsia="Calibri" w:hAnsiTheme="minorHAnsi" w:cstheme="minorHAnsi"/>
          <w:b/>
          <w:color w:val="000000" w:themeColor="text1"/>
          <w:sz w:val="28"/>
        </w:rPr>
        <w:t>C:</w:t>
      </w:r>
    </w:p>
    <w:p w14:paraId="144413B4" w14:textId="77777777" w:rsidR="00D451FC" w:rsidRPr="005342C0" w:rsidRDefault="00D451FC" w:rsidP="00687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</w:rPr>
      </w:pPr>
      <w:r w:rsidRPr="005342C0">
        <w:rPr>
          <w:rFonts w:asciiTheme="minorHAnsi" w:eastAsia="Calibri" w:hAnsiTheme="minorHAnsi" w:cstheme="minorHAnsi"/>
          <w:b/>
          <w:color w:val="000000" w:themeColor="text1"/>
        </w:rPr>
        <w:t xml:space="preserve">CONABED: </w:t>
      </w:r>
      <w:r w:rsidRPr="005342C0">
        <w:rPr>
          <w:rFonts w:asciiTheme="minorHAnsi" w:eastAsia="Calibri" w:hAnsiTheme="minorHAnsi" w:cstheme="minorHAnsi"/>
          <w:color w:val="000000" w:themeColor="text1"/>
        </w:rPr>
        <w:t>Consejo Nacional de Administración de Bienes en Extinción de Dominio.</w:t>
      </w:r>
    </w:p>
    <w:p w14:paraId="5EE5C0E2" w14:textId="0F1FE0A6" w:rsidR="00787260" w:rsidRPr="005342C0" w:rsidRDefault="00B00DE6" w:rsidP="00687C07">
      <w:pPr>
        <w:spacing w:line="360" w:lineRule="auto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 w:rsidRPr="005342C0">
        <w:rPr>
          <w:rFonts w:asciiTheme="minorHAnsi" w:eastAsia="Calibri" w:hAnsiTheme="minorHAnsi" w:cstheme="minorHAnsi"/>
          <w:b/>
          <w:color w:val="000000" w:themeColor="text1"/>
          <w:sz w:val="28"/>
        </w:rPr>
        <w:t>F</w:t>
      </w:r>
      <w:r w:rsidR="00787260" w:rsidRPr="005342C0">
        <w:rPr>
          <w:rFonts w:asciiTheme="minorHAnsi" w:eastAsia="Calibri" w:hAnsiTheme="minorHAnsi" w:cstheme="minorHAnsi"/>
          <w:b/>
          <w:color w:val="000000" w:themeColor="text1"/>
          <w:sz w:val="28"/>
        </w:rPr>
        <w:t>:</w:t>
      </w:r>
    </w:p>
    <w:p w14:paraId="25B44587" w14:textId="188B9194" w:rsidR="00787260" w:rsidRPr="005342C0" w:rsidRDefault="00B00DE6" w:rsidP="00687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jc w:val="both"/>
        <w:rPr>
          <w:rFonts w:asciiTheme="minorHAnsi" w:eastAsia="Calibri" w:hAnsiTheme="minorHAnsi" w:cstheme="minorHAnsi"/>
        </w:rPr>
      </w:pPr>
      <w:r w:rsidRPr="005342C0">
        <w:rPr>
          <w:rFonts w:asciiTheme="minorHAnsi" w:eastAsia="Calibri" w:hAnsiTheme="minorHAnsi" w:cstheme="minorHAnsi"/>
          <w:b/>
        </w:rPr>
        <w:t>Funciones</w:t>
      </w:r>
      <w:r w:rsidR="00787260" w:rsidRPr="005342C0">
        <w:rPr>
          <w:rFonts w:asciiTheme="minorHAnsi" w:eastAsia="Calibri" w:hAnsiTheme="minorHAnsi" w:cstheme="minorHAnsi"/>
          <w:b/>
        </w:rPr>
        <w:t>:</w:t>
      </w:r>
      <w:r w:rsidR="00787260" w:rsidRPr="005342C0">
        <w:rPr>
          <w:rFonts w:asciiTheme="minorHAnsi" w:eastAsia="Calibri" w:hAnsiTheme="minorHAnsi" w:cstheme="minorHAnsi"/>
        </w:rPr>
        <w:t xml:space="preserve"> Se refiere </w:t>
      </w:r>
      <w:r w:rsidRPr="005342C0">
        <w:rPr>
          <w:rFonts w:asciiTheme="minorHAnsi" w:eastAsia="Calibri" w:hAnsiTheme="minorHAnsi" w:cstheme="minorHAnsi"/>
        </w:rPr>
        <w:t>al conjunto de tareas, obligaciones y responsabilidades fundamentales que un puesto de trabajo debe realizar para cumplir con el objetivo de su rol dentro de la estructura organizacional</w:t>
      </w:r>
      <w:r w:rsidR="00787260" w:rsidRPr="005342C0">
        <w:rPr>
          <w:rFonts w:asciiTheme="minorHAnsi" w:eastAsia="Calibri" w:hAnsiTheme="minorHAnsi" w:cstheme="minorHAnsi"/>
        </w:rPr>
        <w:t>.</w:t>
      </w:r>
    </w:p>
    <w:p w14:paraId="6720085E" w14:textId="77777777" w:rsidR="00B00DE6" w:rsidRPr="00B00DE6" w:rsidRDefault="00B00DE6" w:rsidP="00B00DE6">
      <w:pPr>
        <w:pStyle w:val="Prrafodelista"/>
        <w:spacing w:line="360" w:lineRule="auto"/>
        <w:ind w:left="0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 w:rsidRPr="00B00DE6">
        <w:rPr>
          <w:rFonts w:asciiTheme="minorHAnsi" w:eastAsia="Calibri" w:hAnsiTheme="minorHAnsi" w:cstheme="minorHAnsi"/>
          <w:b/>
          <w:color w:val="000000" w:themeColor="text1"/>
          <w:sz w:val="28"/>
        </w:rPr>
        <w:t>J:</w:t>
      </w:r>
    </w:p>
    <w:p w14:paraId="122CBB64" w14:textId="77F40617" w:rsidR="00B00DE6" w:rsidRPr="00B00DE6" w:rsidRDefault="00B00DE6" w:rsidP="00B00DE6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jc w:val="both"/>
        <w:rPr>
          <w:rFonts w:asciiTheme="minorHAnsi" w:eastAsia="Calibri" w:hAnsiTheme="minorHAnsi" w:cstheme="minorHAnsi"/>
        </w:rPr>
      </w:pPr>
      <w:r w:rsidRPr="00B00DE6">
        <w:rPr>
          <w:rFonts w:asciiTheme="minorHAnsi" w:eastAsia="Calibri" w:hAnsiTheme="minorHAnsi" w:cstheme="minorHAnsi"/>
          <w:b/>
        </w:rPr>
        <w:t>Jerarquía:</w:t>
      </w:r>
      <w:r w:rsidRPr="00B00DE6">
        <w:rPr>
          <w:rFonts w:asciiTheme="minorHAnsi" w:eastAsia="Calibri" w:hAnsiTheme="minorHAnsi" w:cstheme="minorHAnsi"/>
        </w:rPr>
        <w:t xml:space="preserve"> Se refiere a la organización estructurada y ordenada de información, procedimientos o niveles de autoridad, disponiendo los elementos desde el más importante o general hasta el más específico o subordinado</w:t>
      </w:r>
      <w:r w:rsidR="00991661">
        <w:rPr>
          <w:rFonts w:asciiTheme="minorHAnsi" w:eastAsia="Calibri" w:hAnsiTheme="minorHAnsi" w:cstheme="minorHAnsi"/>
        </w:rPr>
        <w:t>.</w:t>
      </w:r>
    </w:p>
    <w:p w14:paraId="702E424A" w14:textId="77777777" w:rsidR="005C1DE3" w:rsidRPr="00C3461E" w:rsidRDefault="005C1DE3" w:rsidP="00687C07">
      <w:pP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 w:rsidRPr="00C3461E">
        <w:rPr>
          <w:rFonts w:asciiTheme="minorHAnsi" w:eastAsia="Calibri" w:hAnsiTheme="minorHAnsi" w:cstheme="minorHAnsi"/>
          <w:b/>
          <w:color w:val="000000" w:themeColor="text1"/>
          <w:sz w:val="28"/>
        </w:rPr>
        <w:t>L:</w:t>
      </w:r>
    </w:p>
    <w:p w14:paraId="39B20CAA" w14:textId="77777777" w:rsidR="005C1DE3" w:rsidRPr="00C3461E" w:rsidRDefault="005C1DE3" w:rsidP="00687C0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C3461E">
        <w:rPr>
          <w:rFonts w:asciiTheme="minorHAnsi" w:eastAsia="Calibri" w:hAnsiTheme="minorHAnsi" w:cstheme="minorHAnsi"/>
          <w:b/>
          <w:color w:val="000000" w:themeColor="text1"/>
        </w:rPr>
        <w:t xml:space="preserve">LED: </w:t>
      </w:r>
      <w:r w:rsidRPr="00C3461E">
        <w:rPr>
          <w:rFonts w:asciiTheme="minorHAnsi" w:eastAsia="Calibri" w:hAnsiTheme="minorHAnsi" w:cstheme="minorHAnsi"/>
          <w:color w:val="000000" w:themeColor="text1"/>
        </w:rPr>
        <w:t>Ley de Extinción de Dominio.</w:t>
      </w:r>
    </w:p>
    <w:p w14:paraId="04D3C5D1" w14:textId="5DCE517B" w:rsidR="00E22128" w:rsidRPr="00E22128" w:rsidRDefault="00E22128" w:rsidP="00E22128">
      <w:pPr>
        <w:spacing w:line="360" w:lineRule="auto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8"/>
        </w:rPr>
        <w:t>M</w:t>
      </w:r>
      <w:r w:rsidRPr="00E22128">
        <w:rPr>
          <w:rFonts w:asciiTheme="minorHAnsi" w:eastAsia="Calibri" w:hAnsiTheme="minorHAnsi" w:cstheme="minorHAnsi"/>
          <w:b/>
          <w:color w:val="000000" w:themeColor="text1"/>
          <w:sz w:val="28"/>
        </w:rPr>
        <w:t>:</w:t>
      </w:r>
    </w:p>
    <w:p w14:paraId="6EC5C5FF" w14:textId="7488F6E2" w:rsidR="00E22128" w:rsidRDefault="00E22128" w:rsidP="008231FE">
      <w:pPr>
        <w:pStyle w:val="Prrafodelista"/>
        <w:numPr>
          <w:ilvl w:val="0"/>
          <w:numId w:val="11"/>
        </w:numPr>
        <w:spacing w:line="360" w:lineRule="auto"/>
        <w:ind w:left="284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>
        <w:rPr>
          <w:rFonts w:asciiTheme="minorHAnsi" w:eastAsia="Calibri" w:hAnsiTheme="minorHAnsi" w:cstheme="minorHAnsi"/>
          <w:b/>
          <w:color w:val="000000" w:themeColor="text1"/>
        </w:rPr>
        <w:t>Mesa Técnica</w:t>
      </w:r>
      <w:r w:rsidRPr="00E22128">
        <w:rPr>
          <w:rFonts w:asciiTheme="minorHAnsi" w:eastAsia="Calibri" w:hAnsiTheme="minorHAnsi" w:cstheme="minorHAnsi"/>
          <w:b/>
          <w:color w:val="000000" w:themeColor="text1"/>
        </w:rPr>
        <w:t>:</w:t>
      </w:r>
      <w:r w:rsidR="008231FE">
        <w:rPr>
          <w:rFonts w:asciiTheme="minorHAnsi" w:eastAsia="Calibri" w:hAnsiTheme="minorHAnsi" w:cstheme="minorHAnsi"/>
          <w:b/>
          <w:color w:val="000000" w:themeColor="text1"/>
        </w:rPr>
        <w:t xml:space="preserve"> </w:t>
      </w:r>
      <w:r w:rsidR="008231FE">
        <w:rPr>
          <w:rFonts w:asciiTheme="minorHAnsi" w:hAnsiTheme="minorHAnsi" w:cstheme="minorHAnsi"/>
        </w:rPr>
        <w:t>I</w:t>
      </w:r>
      <w:r w:rsidRPr="00BC51C8">
        <w:rPr>
          <w:rFonts w:asciiTheme="minorHAnsi" w:hAnsiTheme="minorHAnsi" w:cstheme="minorHAnsi"/>
        </w:rPr>
        <w:t xml:space="preserve">nstancia conformada por delegados de las instituciones que integran </w:t>
      </w:r>
      <w:r w:rsidR="008231FE">
        <w:rPr>
          <w:rFonts w:asciiTheme="minorHAnsi" w:hAnsiTheme="minorHAnsi" w:cstheme="minorHAnsi"/>
        </w:rPr>
        <w:t>CONABED</w:t>
      </w:r>
      <w:r w:rsidRPr="00BC51C8">
        <w:rPr>
          <w:rFonts w:asciiTheme="minorHAnsi" w:hAnsiTheme="minorHAnsi" w:cstheme="minorHAnsi"/>
        </w:rPr>
        <w:t xml:space="preserve"> y que cuentan con experiencia en el tema a tratar</w:t>
      </w:r>
      <w:r w:rsidR="00991661">
        <w:rPr>
          <w:rFonts w:asciiTheme="minorHAnsi" w:hAnsiTheme="minorHAnsi" w:cstheme="minorHAnsi"/>
        </w:rPr>
        <w:t>.</w:t>
      </w:r>
    </w:p>
    <w:p w14:paraId="2FA59D04" w14:textId="74F17942" w:rsidR="00787260" w:rsidRPr="00787260" w:rsidRDefault="00787260" w:rsidP="00687C07">
      <w:pPr>
        <w:spacing w:line="360" w:lineRule="auto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8"/>
        </w:rPr>
        <w:t>N</w:t>
      </w:r>
      <w:r w:rsidRPr="00787260">
        <w:rPr>
          <w:rFonts w:asciiTheme="minorHAnsi" w:eastAsia="Calibri" w:hAnsiTheme="minorHAnsi" w:cstheme="minorHAnsi"/>
          <w:b/>
          <w:color w:val="000000" w:themeColor="text1"/>
          <w:sz w:val="28"/>
        </w:rPr>
        <w:t>:</w:t>
      </w:r>
    </w:p>
    <w:p w14:paraId="61AA2A7E" w14:textId="5C2D15DE" w:rsidR="00787260" w:rsidRPr="006E5101" w:rsidRDefault="00787260" w:rsidP="00687C07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 w:rsidRPr="006E5101">
        <w:rPr>
          <w:rFonts w:asciiTheme="minorHAnsi" w:eastAsia="Calibri" w:hAnsiTheme="minorHAnsi" w:cstheme="minorHAnsi"/>
          <w:b/>
          <w:color w:val="000000" w:themeColor="text1"/>
        </w:rPr>
        <w:t xml:space="preserve">Nomenclatura: </w:t>
      </w:r>
      <w:r w:rsidRPr="006E5101">
        <w:rPr>
          <w:rFonts w:asciiTheme="minorHAnsi" w:eastAsia="Calibri" w:hAnsiTheme="minorHAnsi" w:cstheme="minorHAnsi"/>
          <w:color w:val="000000" w:themeColor="text1"/>
        </w:rPr>
        <w:t>Sistema estructurado para nombrar, clasificar y organizar los puestos dentro de la institución, facilitando la gestión del talento, la jerarquía y la equidad salarial.</w:t>
      </w:r>
    </w:p>
    <w:p w14:paraId="1EE6B874" w14:textId="77777777" w:rsidR="008231FE" w:rsidRDefault="008231FE" w:rsidP="00687C07">
      <w:pP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</w:p>
    <w:p w14:paraId="304EE714" w14:textId="77777777" w:rsidR="008231FE" w:rsidRDefault="008231FE" w:rsidP="00687C07">
      <w:pP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</w:p>
    <w:p w14:paraId="108A4543" w14:textId="7741BF25" w:rsidR="00787260" w:rsidRDefault="00787260" w:rsidP="00687C07">
      <w:pP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8"/>
        </w:rPr>
        <w:t>O:</w:t>
      </w:r>
    </w:p>
    <w:p w14:paraId="2855AD0A" w14:textId="3AC2B62D" w:rsidR="00787260" w:rsidRPr="00787260" w:rsidRDefault="00787260" w:rsidP="00687C0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</w:rPr>
      </w:pPr>
      <w:r>
        <w:rPr>
          <w:rFonts w:asciiTheme="minorHAnsi" w:eastAsia="Calibri" w:hAnsiTheme="minorHAnsi" w:cstheme="minorHAnsi"/>
          <w:b/>
          <w:color w:val="000000" w:themeColor="text1"/>
        </w:rPr>
        <w:t xml:space="preserve">Orden metodológico: </w:t>
      </w:r>
      <w:r>
        <w:rPr>
          <w:rFonts w:asciiTheme="minorHAnsi" w:eastAsia="Calibri" w:hAnsiTheme="minorHAnsi" w:cstheme="minorHAnsi"/>
          <w:color w:val="000000" w:themeColor="text1"/>
        </w:rPr>
        <w:t>S</w:t>
      </w:r>
      <w:r w:rsidRPr="00787260">
        <w:rPr>
          <w:rFonts w:asciiTheme="minorHAnsi" w:eastAsia="Calibri" w:hAnsiTheme="minorHAnsi" w:cstheme="minorHAnsi"/>
          <w:color w:val="000000" w:themeColor="text1"/>
        </w:rPr>
        <w:t xml:space="preserve">e refiere a la estructura lógica, secuencial y sistemática de los pasos, técnicas y métodos necesarios para llevar a cabo </w:t>
      </w:r>
      <w:r>
        <w:rPr>
          <w:rFonts w:asciiTheme="minorHAnsi" w:eastAsia="Calibri" w:hAnsiTheme="minorHAnsi" w:cstheme="minorHAnsi"/>
          <w:color w:val="000000" w:themeColor="text1"/>
        </w:rPr>
        <w:t>un</w:t>
      </w:r>
      <w:r w:rsidRPr="00787260">
        <w:rPr>
          <w:rFonts w:asciiTheme="minorHAnsi" w:eastAsia="Calibri" w:hAnsiTheme="minorHAnsi" w:cstheme="minorHAnsi"/>
          <w:color w:val="000000" w:themeColor="text1"/>
        </w:rPr>
        <w:t xml:space="preserve"> procedimiento de manera ordenada</w:t>
      </w:r>
      <w:r>
        <w:rPr>
          <w:rFonts w:asciiTheme="minorHAnsi" w:eastAsia="Calibri" w:hAnsiTheme="minorHAnsi" w:cstheme="minorHAnsi"/>
          <w:color w:val="000000" w:themeColor="text1"/>
        </w:rPr>
        <w:t>, g</w:t>
      </w:r>
      <w:r w:rsidRPr="00787260">
        <w:rPr>
          <w:rFonts w:asciiTheme="minorHAnsi" w:eastAsia="Calibri" w:hAnsiTheme="minorHAnsi" w:cstheme="minorHAnsi"/>
          <w:color w:val="000000" w:themeColor="text1"/>
        </w:rPr>
        <w:t>arantiza</w:t>
      </w:r>
      <w:r>
        <w:rPr>
          <w:rFonts w:asciiTheme="minorHAnsi" w:eastAsia="Calibri" w:hAnsiTheme="minorHAnsi" w:cstheme="minorHAnsi"/>
          <w:color w:val="000000" w:themeColor="text1"/>
        </w:rPr>
        <w:t>ndo</w:t>
      </w:r>
      <w:r w:rsidRPr="00787260">
        <w:rPr>
          <w:rFonts w:asciiTheme="minorHAnsi" w:eastAsia="Calibri" w:hAnsiTheme="minorHAnsi" w:cstheme="minorHAnsi"/>
          <w:color w:val="000000" w:themeColor="text1"/>
        </w:rPr>
        <w:t xml:space="preserve"> coherencia, validez y fiabilidad</w:t>
      </w:r>
      <w:r>
        <w:rPr>
          <w:rFonts w:asciiTheme="minorHAnsi" w:eastAsia="Calibri" w:hAnsiTheme="minorHAnsi" w:cstheme="minorHAnsi"/>
          <w:color w:val="000000" w:themeColor="text1"/>
        </w:rPr>
        <w:t>.</w:t>
      </w:r>
    </w:p>
    <w:p w14:paraId="20BB84B8" w14:textId="77777777" w:rsidR="00D451FC" w:rsidRPr="00C3461E" w:rsidRDefault="00D451FC" w:rsidP="00687C07">
      <w:pP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  <w:sz w:val="28"/>
        </w:rPr>
      </w:pPr>
      <w:r w:rsidRPr="00C3461E">
        <w:rPr>
          <w:rFonts w:asciiTheme="minorHAnsi" w:eastAsia="Calibri" w:hAnsiTheme="minorHAnsi" w:cstheme="minorHAnsi"/>
          <w:b/>
          <w:color w:val="000000" w:themeColor="text1"/>
          <w:sz w:val="28"/>
        </w:rPr>
        <w:t>S:</w:t>
      </w:r>
    </w:p>
    <w:p w14:paraId="54DF47CE" w14:textId="12E4ED77" w:rsidR="00D451FC" w:rsidRPr="008231FE" w:rsidRDefault="00D451FC" w:rsidP="00687C0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567"/>
        <w:jc w:val="both"/>
        <w:rPr>
          <w:rFonts w:asciiTheme="minorHAnsi" w:eastAsia="Calibri" w:hAnsiTheme="minorHAnsi" w:cstheme="minorHAnsi"/>
          <w:b/>
          <w:color w:val="000000" w:themeColor="text1"/>
        </w:rPr>
      </w:pPr>
      <w:r w:rsidRPr="00C3461E">
        <w:rPr>
          <w:rFonts w:asciiTheme="minorHAnsi" w:eastAsia="Calibri" w:hAnsiTheme="minorHAnsi" w:cstheme="minorHAnsi"/>
          <w:b/>
          <w:color w:val="000000" w:themeColor="text1"/>
        </w:rPr>
        <w:t xml:space="preserve">SENABED: </w:t>
      </w:r>
      <w:r w:rsidRPr="00C3461E">
        <w:rPr>
          <w:rFonts w:asciiTheme="minorHAnsi" w:eastAsia="Calibri" w:hAnsiTheme="minorHAnsi" w:cstheme="minorHAnsi"/>
          <w:color w:val="000000" w:themeColor="text1"/>
        </w:rPr>
        <w:t>Secretaría Nacional de Administración de Bienes en Extinción de Dominio.</w:t>
      </w:r>
    </w:p>
    <w:p w14:paraId="737697E4" w14:textId="77777777" w:rsidR="008231FE" w:rsidRPr="00C3461E" w:rsidRDefault="008231FE" w:rsidP="008231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  <w:rPr>
          <w:rFonts w:asciiTheme="minorHAnsi" w:eastAsia="Calibri" w:hAnsiTheme="minorHAnsi" w:cstheme="minorHAnsi"/>
          <w:b/>
          <w:color w:val="000000" w:themeColor="text1"/>
        </w:rPr>
      </w:pPr>
    </w:p>
    <w:p w14:paraId="01E33053" w14:textId="66240632" w:rsidR="00882174" w:rsidRPr="00AD377F" w:rsidRDefault="00882174" w:rsidP="003A106C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color w:val="000000" w:themeColor="text1"/>
          <w:sz w:val="28"/>
          <w:lang w:val="es-ES_tradnl"/>
        </w:rPr>
      </w:pPr>
      <w:bookmarkStart w:id="151" w:name="_Toc231974345"/>
      <w:bookmarkStart w:id="152" w:name="_Toc60132370"/>
      <w:bookmarkStart w:id="153" w:name="_Toc144803747"/>
      <w:bookmarkStart w:id="154" w:name="_Toc147401289"/>
      <w:bookmarkEnd w:id="145"/>
      <w:r w:rsidRPr="00AD377F">
        <w:rPr>
          <w:color w:val="000000" w:themeColor="text1"/>
          <w:sz w:val="28"/>
          <w:lang w:val="es-ES_tradnl"/>
        </w:rPr>
        <w:t>Objetivos</w:t>
      </w:r>
      <w:bookmarkEnd w:id="151"/>
    </w:p>
    <w:p w14:paraId="3F89D55D" w14:textId="77777777" w:rsidR="00164C89" w:rsidRDefault="00164C89" w:rsidP="008231FE">
      <w:pPr>
        <w:rPr>
          <w:rFonts w:asciiTheme="minorHAnsi" w:hAnsiTheme="minorHAnsi" w:cstheme="minorHAnsi"/>
          <w:color w:val="000000"/>
          <w:lang w:eastAsia="es-GT"/>
        </w:rPr>
      </w:pPr>
    </w:p>
    <w:p w14:paraId="08284146" w14:textId="77777777" w:rsidR="00164C89" w:rsidRPr="00BB762D" w:rsidRDefault="00164C89" w:rsidP="003A106C">
      <w:pPr>
        <w:spacing w:line="360" w:lineRule="auto"/>
        <w:rPr>
          <w:rFonts w:asciiTheme="minorHAnsi" w:hAnsiTheme="minorHAnsi" w:cstheme="minorHAnsi"/>
          <w:b/>
          <w:sz w:val="28"/>
        </w:rPr>
      </w:pPr>
      <w:r w:rsidRPr="00BB762D">
        <w:rPr>
          <w:rFonts w:asciiTheme="minorHAnsi" w:hAnsiTheme="minorHAnsi" w:cstheme="minorHAnsi"/>
          <w:b/>
          <w:sz w:val="28"/>
        </w:rPr>
        <w:t>Objetivo general</w:t>
      </w:r>
    </w:p>
    <w:p w14:paraId="04A15472" w14:textId="74BE750C" w:rsidR="00164C89" w:rsidRPr="00413F9A" w:rsidRDefault="00413F9A" w:rsidP="003A106C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413F9A">
        <w:rPr>
          <w:rFonts w:asciiTheme="minorHAnsi" w:eastAsia="Calibri" w:hAnsiTheme="minorHAnsi" w:cstheme="minorHAnsi"/>
          <w:color w:val="000000" w:themeColor="text1"/>
        </w:rPr>
        <w:t>Planificar y orientar el proceso de elaboración o actualización de los manuales administrativos de la institución durante el período anual, con el propósito de fortalecer la organización institucional, mejorar la gestión administrativa y garantizar la claridad en la definición de funciones, responsabilidades y procedimientos</w:t>
      </w:r>
      <w:r w:rsidR="00A657F6">
        <w:rPr>
          <w:rFonts w:asciiTheme="minorHAnsi" w:eastAsia="Calibri" w:hAnsiTheme="minorHAnsi" w:cstheme="minorHAnsi"/>
          <w:color w:val="000000" w:themeColor="text1"/>
        </w:rPr>
        <w:t xml:space="preserve"> de SENABED</w:t>
      </w:r>
      <w:r w:rsidRPr="00413F9A">
        <w:rPr>
          <w:rFonts w:asciiTheme="minorHAnsi" w:eastAsia="Calibri" w:hAnsiTheme="minorHAnsi" w:cstheme="minorHAnsi"/>
          <w:color w:val="000000" w:themeColor="text1"/>
        </w:rPr>
        <w:t>.</w:t>
      </w:r>
    </w:p>
    <w:p w14:paraId="77661FF8" w14:textId="77777777" w:rsidR="00413F9A" w:rsidRDefault="00413F9A" w:rsidP="003A106C">
      <w:pPr>
        <w:spacing w:line="360" w:lineRule="auto"/>
        <w:jc w:val="both"/>
        <w:rPr>
          <w:rFonts w:asciiTheme="minorHAnsi" w:hAnsiTheme="minorHAnsi"/>
          <w:szCs w:val="32"/>
        </w:rPr>
      </w:pPr>
    </w:p>
    <w:p w14:paraId="5257BAF3" w14:textId="3C314B9E" w:rsidR="00164C89" w:rsidRDefault="00164C89" w:rsidP="00AD377F">
      <w:pPr>
        <w:spacing w:line="360" w:lineRule="auto"/>
        <w:rPr>
          <w:lang w:val="es-ES_tradnl"/>
        </w:rPr>
      </w:pPr>
      <w:r w:rsidRPr="00BB762D">
        <w:rPr>
          <w:rFonts w:asciiTheme="minorHAnsi" w:hAnsiTheme="minorHAnsi" w:cstheme="minorHAnsi"/>
          <w:b/>
          <w:sz w:val="28"/>
        </w:rPr>
        <w:t>Objetivos específicos</w:t>
      </w:r>
    </w:p>
    <w:p w14:paraId="09EEFF1B" w14:textId="5378609A" w:rsidR="00F15719" w:rsidRPr="00A657F6" w:rsidRDefault="00F15719" w:rsidP="00E3429A">
      <w:pPr>
        <w:pStyle w:val="Prrafodelista"/>
        <w:numPr>
          <w:ilvl w:val="0"/>
          <w:numId w:val="19"/>
        </w:numPr>
        <w:spacing w:line="360" w:lineRule="auto"/>
        <w:ind w:left="360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A657F6">
        <w:rPr>
          <w:rFonts w:asciiTheme="minorHAnsi" w:eastAsia="Calibri" w:hAnsiTheme="minorHAnsi" w:cstheme="minorHAnsi"/>
          <w:color w:val="000000" w:themeColor="text1"/>
        </w:rPr>
        <w:t>Establecer criterios técnicos y metodológicos que orienten el desarrollo de los instrumentos administrativos.</w:t>
      </w:r>
    </w:p>
    <w:p w14:paraId="30BD5639" w14:textId="568CBF96" w:rsidR="00F15719" w:rsidRPr="00A657F6" w:rsidRDefault="00F15719" w:rsidP="00E3429A">
      <w:pPr>
        <w:pStyle w:val="Prrafodelista"/>
        <w:numPr>
          <w:ilvl w:val="0"/>
          <w:numId w:val="19"/>
        </w:numPr>
        <w:spacing w:line="360" w:lineRule="auto"/>
        <w:ind w:left="360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A657F6">
        <w:rPr>
          <w:rFonts w:asciiTheme="minorHAnsi" w:eastAsia="Calibri" w:hAnsiTheme="minorHAnsi" w:cstheme="minorHAnsi"/>
          <w:color w:val="000000" w:themeColor="text1"/>
        </w:rPr>
        <w:t>Definir las etapas y responsabilidades para la elaboración, revisión y aprobación de los manuales administrativos.</w:t>
      </w:r>
    </w:p>
    <w:p w14:paraId="534504CB" w14:textId="6CE8C17E" w:rsidR="00F15719" w:rsidRPr="00A657F6" w:rsidRDefault="00F15719" w:rsidP="00E3429A">
      <w:pPr>
        <w:pStyle w:val="Prrafodelista"/>
        <w:numPr>
          <w:ilvl w:val="0"/>
          <w:numId w:val="19"/>
        </w:numPr>
        <w:spacing w:line="360" w:lineRule="auto"/>
        <w:ind w:left="360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A657F6">
        <w:rPr>
          <w:rFonts w:asciiTheme="minorHAnsi" w:eastAsia="Calibri" w:hAnsiTheme="minorHAnsi" w:cstheme="minorHAnsi"/>
          <w:color w:val="000000" w:themeColor="text1"/>
        </w:rPr>
        <w:t xml:space="preserve">Promover la </w:t>
      </w:r>
      <w:r w:rsidR="00A657F6">
        <w:rPr>
          <w:rFonts w:asciiTheme="minorHAnsi" w:eastAsia="Calibri" w:hAnsiTheme="minorHAnsi" w:cstheme="minorHAnsi"/>
          <w:color w:val="000000" w:themeColor="text1"/>
        </w:rPr>
        <w:t xml:space="preserve">revisión y </w:t>
      </w:r>
      <w:r w:rsidRPr="00A657F6">
        <w:rPr>
          <w:rFonts w:asciiTheme="minorHAnsi" w:eastAsia="Calibri" w:hAnsiTheme="minorHAnsi" w:cstheme="minorHAnsi"/>
          <w:color w:val="000000" w:themeColor="text1"/>
        </w:rPr>
        <w:t>actualización de los instrumentos administrativos para asegurar su coherencia con la normativa vigente y las necesidades institucionales.</w:t>
      </w:r>
    </w:p>
    <w:p w14:paraId="3CF1542C" w14:textId="77777777" w:rsidR="009573CF" w:rsidRPr="00882174" w:rsidRDefault="009573CF" w:rsidP="00AD377F">
      <w:pPr>
        <w:spacing w:line="360" w:lineRule="auto"/>
        <w:rPr>
          <w:lang w:val="es-ES_tradnl"/>
        </w:rPr>
      </w:pPr>
    </w:p>
    <w:p w14:paraId="0993768E" w14:textId="77777777" w:rsidR="00882174" w:rsidRPr="003350FB" w:rsidRDefault="00882174" w:rsidP="00AD377F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</w:rPr>
      </w:pPr>
      <w:bookmarkStart w:id="155" w:name="_Toc231974346"/>
      <w:r>
        <w:rPr>
          <w:rFonts w:cstheme="minorHAnsi"/>
          <w:sz w:val="28"/>
        </w:rPr>
        <w:t>Alcance</w:t>
      </w:r>
      <w:bookmarkEnd w:id="155"/>
    </w:p>
    <w:p w14:paraId="6FE3FA29" w14:textId="77777777" w:rsidR="00AD377F" w:rsidRDefault="00AD377F" w:rsidP="008231FE">
      <w:pPr>
        <w:rPr>
          <w:rFonts w:asciiTheme="minorHAnsi" w:hAnsiTheme="minorHAnsi" w:cstheme="minorHAnsi"/>
          <w:highlight w:val="yellow"/>
        </w:rPr>
      </w:pPr>
    </w:p>
    <w:p w14:paraId="7937E2E0" w14:textId="633E3826" w:rsidR="00882174" w:rsidRPr="00472CDD" w:rsidRDefault="00E74740" w:rsidP="00EC45AF">
      <w:pPr>
        <w:spacing w:line="360" w:lineRule="auto"/>
        <w:jc w:val="both"/>
        <w:rPr>
          <w:rFonts w:asciiTheme="minorHAnsi" w:hAnsiTheme="minorHAnsi" w:cstheme="minorHAnsi"/>
        </w:rPr>
      </w:pPr>
      <w:r w:rsidRPr="00FF6D85">
        <w:rPr>
          <w:rFonts w:asciiTheme="minorHAnsi" w:hAnsiTheme="minorHAnsi" w:cstheme="minorHAnsi"/>
        </w:rPr>
        <w:t>El</w:t>
      </w:r>
      <w:r w:rsidR="008617B6" w:rsidRPr="00FF6D85">
        <w:rPr>
          <w:rFonts w:asciiTheme="minorHAnsi" w:hAnsiTheme="minorHAnsi" w:cstheme="minorHAnsi"/>
        </w:rPr>
        <w:t xml:space="preserve"> presente P</w:t>
      </w:r>
      <w:r w:rsidRPr="00FF6D85">
        <w:rPr>
          <w:rFonts w:asciiTheme="minorHAnsi" w:hAnsiTheme="minorHAnsi" w:cstheme="minorHAnsi"/>
        </w:rPr>
        <w:t>lan</w:t>
      </w:r>
      <w:r w:rsidR="008617B6" w:rsidRPr="00FF6D85">
        <w:rPr>
          <w:rFonts w:asciiTheme="minorHAnsi" w:hAnsiTheme="minorHAnsi" w:cstheme="minorHAnsi"/>
        </w:rPr>
        <w:t xml:space="preserve"> será de aplicación y observancia obligatoria para todo el personal de la </w:t>
      </w:r>
      <w:r w:rsidR="00FF6D85" w:rsidRPr="00FF6D85">
        <w:rPr>
          <w:rFonts w:asciiTheme="minorHAnsi" w:hAnsiTheme="minorHAnsi" w:cstheme="minorHAnsi"/>
        </w:rPr>
        <w:t>Secretaría Nacional de Administración de Bienes en Extinción de Dominio</w:t>
      </w:r>
      <w:r w:rsidR="00E50F67">
        <w:rPr>
          <w:rFonts w:asciiTheme="minorHAnsi" w:hAnsiTheme="minorHAnsi" w:cstheme="minorHAnsi"/>
        </w:rPr>
        <w:t xml:space="preserve"> (SENABED)</w:t>
      </w:r>
      <w:r w:rsidR="00FF6D85" w:rsidRPr="00FF6D85">
        <w:rPr>
          <w:rFonts w:asciiTheme="minorHAnsi" w:hAnsiTheme="minorHAnsi" w:cstheme="minorHAnsi"/>
        </w:rPr>
        <w:t>.</w:t>
      </w:r>
    </w:p>
    <w:p w14:paraId="30417F87" w14:textId="77777777" w:rsidR="00882174" w:rsidRPr="009D1E25" w:rsidRDefault="00882174" w:rsidP="00AD377F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bCs w:val="0"/>
          <w:sz w:val="28"/>
          <w:lang w:val="es-ES_tradnl"/>
        </w:rPr>
      </w:pPr>
      <w:bookmarkStart w:id="156" w:name="_Toc54774741"/>
      <w:bookmarkStart w:id="157" w:name="_Toc54774844"/>
      <w:bookmarkStart w:id="158" w:name="_Toc54774931"/>
      <w:bookmarkStart w:id="159" w:name="_Toc54775082"/>
      <w:bookmarkStart w:id="160" w:name="_Toc54775162"/>
      <w:bookmarkStart w:id="161" w:name="_Toc54774742"/>
      <w:bookmarkStart w:id="162" w:name="_Toc54774845"/>
      <w:bookmarkStart w:id="163" w:name="_Toc54774932"/>
      <w:bookmarkStart w:id="164" w:name="_Toc54775083"/>
      <w:bookmarkStart w:id="165" w:name="_Toc54775163"/>
      <w:bookmarkStart w:id="166" w:name="_Toc54774743"/>
      <w:bookmarkStart w:id="167" w:name="_Toc54774846"/>
      <w:bookmarkStart w:id="168" w:name="_Toc54774933"/>
      <w:bookmarkStart w:id="169" w:name="_Toc54775084"/>
      <w:bookmarkStart w:id="170" w:name="_Toc54775164"/>
      <w:bookmarkStart w:id="171" w:name="_Toc231974347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r>
        <w:rPr>
          <w:rFonts w:cstheme="minorHAnsi"/>
          <w:bCs w:val="0"/>
          <w:sz w:val="28"/>
          <w:lang w:val="es-ES_tradnl"/>
        </w:rPr>
        <w:t>Base Legal</w:t>
      </w:r>
      <w:bookmarkEnd w:id="171"/>
    </w:p>
    <w:p w14:paraId="1800E2DE" w14:textId="77777777" w:rsidR="00AD377F" w:rsidRDefault="00AD377F" w:rsidP="008231FE">
      <w:pPr>
        <w:contextualSpacing/>
        <w:jc w:val="both"/>
        <w:rPr>
          <w:rFonts w:asciiTheme="minorHAnsi" w:hAnsiTheme="minorHAnsi"/>
          <w:highlight w:val="yellow"/>
        </w:rPr>
      </w:pPr>
    </w:p>
    <w:p w14:paraId="2C2F89FD" w14:textId="77777777" w:rsidR="008617B6" w:rsidRPr="00F343B5" w:rsidRDefault="008617B6" w:rsidP="00AD377F">
      <w:pPr>
        <w:pStyle w:val="Prrafodelista"/>
        <w:numPr>
          <w:ilvl w:val="0"/>
          <w:numId w:val="15"/>
        </w:numPr>
        <w:spacing w:line="360" w:lineRule="auto"/>
        <w:ind w:left="426"/>
        <w:jc w:val="both"/>
        <w:rPr>
          <w:rFonts w:asciiTheme="minorHAnsi" w:hAnsiTheme="minorHAnsi"/>
        </w:rPr>
      </w:pPr>
      <w:r w:rsidRPr="00F343B5">
        <w:rPr>
          <w:rFonts w:asciiTheme="minorHAnsi" w:hAnsiTheme="minorHAnsi"/>
        </w:rPr>
        <w:t>Constitución Política de la República de Guatemala.</w:t>
      </w:r>
    </w:p>
    <w:p w14:paraId="4E80B9EE" w14:textId="6CFA8595" w:rsidR="008617B6" w:rsidRPr="00F343B5" w:rsidRDefault="008617B6" w:rsidP="008617B6">
      <w:pPr>
        <w:pStyle w:val="Prrafodelista"/>
        <w:numPr>
          <w:ilvl w:val="0"/>
          <w:numId w:val="15"/>
        </w:numPr>
        <w:spacing w:line="360" w:lineRule="auto"/>
        <w:ind w:left="426"/>
        <w:jc w:val="both"/>
        <w:rPr>
          <w:rFonts w:asciiTheme="minorHAnsi" w:hAnsiTheme="minorHAnsi"/>
        </w:rPr>
      </w:pPr>
      <w:r w:rsidRPr="00F343B5">
        <w:rPr>
          <w:rFonts w:asciiTheme="minorHAnsi" w:hAnsiTheme="minorHAnsi"/>
        </w:rPr>
        <w:t>Decreto Número 55-2010</w:t>
      </w:r>
      <w:r w:rsidR="00F343B5" w:rsidRPr="00F343B5">
        <w:rPr>
          <w:rFonts w:asciiTheme="minorHAnsi" w:hAnsiTheme="minorHAnsi"/>
        </w:rPr>
        <w:t>,</w:t>
      </w:r>
      <w:r w:rsidRPr="00F343B5">
        <w:rPr>
          <w:rFonts w:asciiTheme="minorHAnsi" w:hAnsiTheme="minorHAnsi"/>
        </w:rPr>
        <w:t xml:space="preserve"> </w:t>
      </w:r>
      <w:r w:rsidR="00F343B5" w:rsidRPr="00F343B5">
        <w:rPr>
          <w:rFonts w:asciiTheme="minorHAnsi" w:hAnsiTheme="minorHAnsi"/>
        </w:rPr>
        <w:t xml:space="preserve">Ley de Extinción de Dominio, </w:t>
      </w:r>
      <w:r w:rsidRPr="00F343B5">
        <w:rPr>
          <w:rFonts w:asciiTheme="minorHAnsi" w:hAnsiTheme="minorHAnsi"/>
        </w:rPr>
        <w:t>del Congreso de la República de Guatemala.</w:t>
      </w:r>
    </w:p>
    <w:p w14:paraId="631603B6" w14:textId="77777777" w:rsidR="008617B6" w:rsidRPr="00F343B5" w:rsidRDefault="008617B6" w:rsidP="008617B6">
      <w:pPr>
        <w:pStyle w:val="Prrafodelista"/>
        <w:numPr>
          <w:ilvl w:val="0"/>
          <w:numId w:val="15"/>
        </w:numPr>
        <w:spacing w:line="360" w:lineRule="auto"/>
        <w:ind w:left="426"/>
        <w:jc w:val="both"/>
        <w:rPr>
          <w:rFonts w:asciiTheme="minorHAnsi" w:hAnsiTheme="minorHAnsi"/>
        </w:rPr>
      </w:pPr>
      <w:r w:rsidRPr="00F343B5">
        <w:rPr>
          <w:rFonts w:asciiTheme="minorHAnsi" w:hAnsiTheme="minorHAnsi"/>
        </w:rPr>
        <w:t>Acuerdo Gubernativo Número 514-2011, Reglamento de la Ley de Extinción de Dominio.</w:t>
      </w:r>
    </w:p>
    <w:p w14:paraId="4C925399" w14:textId="77777777" w:rsidR="00FD356E" w:rsidRPr="005C1D14" w:rsidRDefault="00FD356E" w:rsidP="00FD356E">
      <w:pPr>
        <w:pStyle w:val="Prrafodelista"/>
        <w:numPr>
          <w:ilvl w:val="0"/>
          <w:numId w:val="15"/>
        </w:numPr>
        <w:spacing w:line="360" w:lineRule="auto"/>
        <w:ind w:left="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Acuerdo A-039-2023, </w:t>
      </w:r>
      <w:r w:rsidRPr="005C1D14">
        <w:rPr>
          <w:rFonts w:asciiTheme="minorHAnsi" w:hAnsiTheme="minorHAnsi"/>
        </w:rPr>
        <w:t xml:space="preserve">Normas </w:t>
      </w:r>
      <w:r>
        <w:rPr>
          <w:rFonts w:asciiTheme="minorHAnsi" w:hAnsiTheme="minorHAnsi"/>
        </w:rPr>
        <w:t xml:space="preserve">Generales y Técnicas de Control Interno Gubernamental, </w:t>
      </w:r>
      <w:r w:rsidRPr="005C1D14">
        <w:rPr>
          <w:rFonts w:asciiTheme="minorHAnsi" w:hAnsiTheme="minorHAnsi"/>
        </w:rPr>
        <w:t>de la C</w:t>
      </w:r>
      <w:r>
        <w:rPr>
          <w:rFonts w:asciiTheme="minorHAnsi" w:hAnsiTheme="minorHAnsi"/>
        </w:rPr>
        <w:t xml:space="preserve">ontraloría </w:t>
      </w:r>
      <w:r w:rsidRPr="005C1D14">
        <w:rPr>
          <w:rFonts w:asciiTheme="minorHAnsi" w:hAnsiTheme="minorHAnsi"/>
        </w:rPr>
        <w:t>G</w:t>
      </w:r>
      <w:r>
        <w:rPr>
          <w:rFonts w:asciiTheme="minorHAnsi" w:hAnsiTheme="minorHAnsi"/>
        </w:rPr>
        <w:t xml:space="preserve">eneral de </w:t>
      </w:r>
      <w:r w:rsidRPr="005C1D14">
        <w:rPr>
          <w:rFonts w:asciiTheme="minorHAnsi" w:hAnsiTheme="minorHAnsi"/>
        </w:rPr>
        <w:t>C</w:t>
      </w:r>
      <w:r>
        <w:rPr>
          <w:rFonts w:asciiTheme="minorHAnsi" w:hAnsiTheme="minorHAnsi"/>
        </w:rPr>
        <w:t>uentas.</w:t>
      </w:r>
    </w:p>
    <w:p w14:paraId="5E994065" w14:textId="65560304" w:rsidR="008617B6" w:rsidRDefault="005F0214" w:rsidP="008617B6">
      <w:pPr>
        <w:pStyle w:val="Prrafodelista"/>
        <w:numPr>
          <w:ilvl w:val="0"/>
          <w:numId w:val="15"/>
        </w:numPr>
        <w:spacing w:line="360" w:lineRule="auto"/>
        <w:ind w:left="426"/>
        <w:jc w:val="both"/>
        <w:rPr>
          <w:rFonts w:asciiTheme="minorHAnsi" w:hAnsiTheme="minorHAnsi"/>
        </w:rPr>
      </w:pPr>
      <w:r w:rsidRPr="00FF6D85">
        <w:rPr>
          <w:rFonts w:asciiTheme="minorHAnsi" w:hAnsiTheme="minorHAnsi"/>
        </w:rPr>
        <w:t>Plan Estratégico Institucional (PEI) 2026-2035</w:t>
      </w:r>
      <w:r>
        <w:rPr>
          <w:rFonts w:asciiTheme="minorHAnsi" w:hAnsiTheme="minorHAnsi"/>
        </w:rPr>
        <w:t xml:space="preserve"> aprobado mediante el </w:t>
      </w:r>
      <w:r w:rsidR="00FF6D85" w:rsidRPr="00FF6D85">
        <w:rPr>
          <w:rFonts w:asciiTheme="minorHAnsi" w:hAnsiTheme="minorHAnsi"/>
        </w:rPr>
        <w:t>Punto Nueve de Acta No. 13-2025 de la Sesión Ordinaria 12-2025 del CONABED, de fecha 11 de d</w:t>
      </w:r>
      <w:r>
        <w:rPr>
          <w:rFonts w:asciiTheme="minorHAnsi" w:hAnsiTheme="minorHAnsi"/>
        </w:rPr>
        <w:t>iciembre de 2025.</w:t>
      </w:r>
      <w:r w:rsidR="00FF6D85" w:rsidRPr="00FF6D85">
        <w:rPr>
          <w:rFonts w:asciiTheme="minorHAnsi" w:hAnsiTheme="minorHAnsi"/>
        </w:rPr>
        <w:t xml:space="preserve"> </w:t>
      </w:r>
    </w:p>
    <w:p w14:paraId="6A3D628C" w14:textId="0FB21833" w:rsidR="00ED5BFE" w:rsidRPr="00065292" w:rsidRDefault="00ED5BFE" w:rsidP="00BD0E7D">
      <w:pPr>
        <w:spacing w:line="360" w:lineRule="auto"/>
        <w:jc w:val="both"/>
        <w:rPr>
          <w:rFonts w:asciiTheme="minorHAnsi" w:hAnsiTheme="minorHAnsi" w:cstheme="minorHAnsi"/>
          <w:highlight w:val="cyan"/>
        </w:rPr>
      </w:pPr>
      <w:bookmarkStart w:id="172" w:name="_Toc60132367"/>
      <w:bookmarkEnd w:id="152"/>
      <w:bookmarkEnd w:id="153"/>
      <w:bookmarkEnd w:id="154"/>
    </w:p>
    <w:p w14:paraId="20AE0ECC" w14:textId="6A79455E" w:rsidR="00F679AD" w:rsidRPr="00A67FC1" w:rsidRDefault="00F679AD" w:rsidP="00C361FB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bCs w:val="0"/>
          <w:sz w:val="28"/>
          <w:lang w:val="es-ES_tradnl"/>
        </w:rPr>
      </w:pPr>
      <w:bookmarkStart w:id="173" w:name="_Toc231974348"/>
      <w:bookmarkStart w:id="174" w:name="_Toc57701944"/>
      <w:bookmarkEnd w:id="172"/>
      <w:r w:rsidRPr="00A67FC1">
        <w:rPr>
          <w:rFonts w:cstheme="minorHAnsi"/>
          <w:bCs w:val="0"/>
          <w:sz w:val="28"/>
          <w:lang w:val="es-ES_tradnl"/>
        </w:rPr>
        <w:t>Jerarquía y orden metodológico</w:t>
      </w:r>
      <w:bookmarkEnd w:id="173"/>
    </w:p>
    <w:p w14:paraId="70CF4A12" w14:textId="77777777" w:rsidR="00F679AD" w:rsidRDefault="00F679AD" w:rsidP="008231FE">
      <w:pPr>
        <w:jc w:val="both"/>
        <w:rPr>
          <w:rFonts w:ascii="Calibri" w:hAnsi="Calibri" w:cs="Calibri"/>
        </w:rPr>
      </w:pPr>
    </w:p>
    <w:p w14:paraId="425CAF93" w14:textId="29C35948" w:rsidR="00F679AD" w:rsidRDefault="00F679AD" w:rsidP="00F679AD">
      <w:pPr>
        <w:spacing w:line="360" w:lineRule="auto"/>
        <w:jc w:val="both"/>
        <w:rPr>
          <w:rFonts w:ascii="Calibri" w:hAnsi="Calibri" w:cs="Calibri"/>
        </w:rPr>
      </w:pPr>
      <w:r w:rsidRPr="00F679AD">
        <w:rPr>
          <w:rFonts w:ascii="Calibri" w:hAnsi="Calibri" w:cs="Calibri"/>
        </w:rPr>
        <w:t>Los manuales administrativos constituyen instrumentos técnicos que describen distintos niveles de organización y funcionamiento institucional. Debido a la naturaleza de la información que contienen, su elaboración o actualización debe seguir un orden lógico y jerárquico, en el cual cada documento</w:t>
      </w:r>
      <w:r w:rsidR="00FF6D85">
        <w:rPr>
          <w:rFonts w:ascii="Calibri" w:hAnsi="Calibri" w:cs="Calibri"/>
        </w:rPr>
        <w:t>, una vez aprobado,</w:t>
      </w:r>
      <w:r w:rsidRPr="00F679AD">
        <w:rPr>
          <w:rFonts w:ascii="Calibri" w:hAnsi="Calibri" w:cs="Calibri"/>
        </w:rPr>
        <w:t xml:space="preserve"> sirve </w:t>
      </w:r>
      <w:r w:rsidR="00367EAF">
        <w:rPr>
          <w:rFonts w:ascii="Calibri" w:hAnsi="Calibri" w:cs="Calibri"/>
        </w:rPr>
        <w:t>de</w:t>
      </w:r>
      <w:r w:rsidRPr="00F679AD">
        <w:rPr>
          <w:rFonts w:ascii="Calibri" w:hAnsi="Calibri" w:cs="Calibri"/>
        </w:rPr>
        <w:t xml:space="preserve"> base para el desarrollo del siguiente</w:t>
      </w:r>
      <w:r w:rsidR="00290AFC">
        <w:rPr>
          <w:rFonts w:ascii="Calibri" w:hAnsi="Calibri" w:cs="Calibri"/>
        </w:rPr>
        <w:t xml:space="preserve"> documento</w:t>
      </w:r>
      <w:r w:rsidRPr="00F679AD">
        <w:rPr>
          <w:rFonts w:ascii="Calibri" w:hAnsi="Calibri" w:cs="Calibri"/>
        </w:rPr>
        <w:t>.</w:t>
      </w:r>
    </w:p>
    <w:p w14:paraId="56FADBCE" w14:textId="77777777" w:rsidR="00F679AD" w:rsidRPr="00F679AD" w:rsidRDefault="00F679AD" w:rsidP="00F679AD">
      <w:pPr>
        <w:spacing w:line="360" w:lineRule="auto"/>
        <w:jc w:val="both"/>
        <w:rPr>
          <w:rFonts w:ascii="Calibri" w:hAnsi="Calibri" w:cs="Calibri"/>
        </w:rPr>
      </w:pPr>
    </w:p>
    <w:p w14:paraId="3F3CA7E2" w14:textId="6858CD8A" w:rsidR="00F679AD" w:rsidRDefault="00F679AD" w:rsidP="00F679AD">
      <w:pPr>
        <w:spacing w:line="360" w:lineRule="auto"/>
        <w:jc w:val="both"/>
        <w:rPr>
          <w:rFonts w:ascii="Calibri" w:hAnsi="Calibri" w:cs="Calibri"/>
        </w:rPr>
      </w:pPr>
      <w:r w:rsidRPr="00F679AD">
        <w:rPr>
          <w:rFonts w:ascii="Calibri" w:hAnsi="Calibri" w:cs="Calibri"/>
        </w:rPr>
        <w:t>Esta relación responde a que la estructura organizacional</w:t>
      </w:r>
      <w:r w:rsidR="00367EAF">
        <w:rPr>
          <w:rFonts w:ascii="Calibri" w:hAnsi="Calibri" w:cs="Calibri"/>
        </w:rPr>
        <w:t>,</w:t>
      </w:r>
      <w:r w:rsidRPr="00F679AD">
        <w:rPr>
          <w:rFonts w:ascii="Calibri" w:hAnsi="Calibri" w:cs="Calibri"/>
        </w:rPr>
        <w:t xml:space="preserve"> </w:t>
      </w:r>
      <w:r w:rsidR="00B974EF">
        <w:rPr>
          <w:rFonts w:ascii="Calibri" w:hAnsi="Calibri" w:cs="Calibri"/>
        </w:rPr>
        <w:t xml:space="preserve">permite </w:t>
      </w:r>
      <w:r w:rsidRPr="00F679AD">
        <w:rPr>
          <w:rFonts w:ascii="Calibri" w:hAnsi="Calibri" w:cs="Calibri"/>
        </w:rPr>
        <w:t>determina</w:t>
      </w:r>
      <w:r w:rsidR="00B974EF">
        <w:rPr>
          <w:rFonts w:ascii="Calibri" w:hAnsi="Calibri" w:cs="Calibri"/>
        </w:rPr>
        <w:t>r</w:t>
      </w:r>
      <w:r w:rsidRPr="00F679AD">
        <w:rPr>
          <w:rFonts w:ascii="Calibri" w:hAnsi="Calibri" w:cs="Calibri"/>
        </w:rPr>
        <w:t xml:space="preserve"> los puestos </w:t>
      </w:r>
      <w:r w:rsidR="00B974EF">
        <w:rPr>
          <w:rFonts w:ascii="Calibri" w:hAnsi="Calibri" w:cs="Calibri"/>
        </w:rPr>
        <w:t>necesarios de acuerdo a la jerarquía y complejidad de cada unidad organizacional</w:t>
      </w:r>
      <w:r w:rsidRPr="00F679AD">
        <w:rPr>
          <w:rFonts w:ascii="Calibri" w:hAnsi="Calibri" w:cs="Calibri"/>
        </w:rPr>
        <w:t xml:space="preserve"> y</w:t>
      </w:r>
      <w:r>
        <w:rPr>
          <w:rFonts w:ascii="Calibri" w:hAnsi="Calibri" w:cs="Calibri"/>
        </w:rPr>
        <w:t>,</w:t>
      </w:r>
      <w:r w:rsidRPr="00F679AD">
        <w:rPr>
          <w:rFonts w:ascii="Calibri" w:hAnsi="Calibri" w:cs="Calibri"/>
        </w:rPr>
        <w:t xml:space="preserve"> a su vez</w:t>
      </w:r>
      <w:r>
        <w:rPr>
          <w:rFonts w:ascii="Calibri" w:hAnsi="Calibri" w:cs="Calibri"/>
        </w:rPr>
        <w:t>,</w:t>
      </w:r>
      <w:r w:rsidRPr="00F679AD">
        <w:rPr>
          <w:rFonts w:ascii="Calibri" w:hAnsi="Calibri" w:cs="Calibri"/>
        </w:rPr>
        <w:t xml:space="preserve"> los puestos intervienen en los procesos y procedimientos institucionales</w:t>
      </w:r>
      <w:r w:rsidR="00B974EF">
        <w:rPr>
          <w:rFonts w:ascii="Calibri" w:hAnsi="Calibri" w:cs="Calibri"/>
        </w:rPr>
        <w:t xml:space="preserve"> que establecen la responsabilidad de las actividades</w:t>
      </w:r>
      <w:r w:rsidR="00A11734">
        <w:rPr>
          <w:rFonts w:ascii="Calibri" w:hAnsi="Calibri" w:cs="Calibri"/>
        </w:rPr>
        <w:t>,</w:t>
      </w:r>
      <w:r w:rsidR="00B974EF">
        <w:rPr>
          <w:rFonts w:ascii="Calibri" w:hAnsi="Calibri" w:cs="Calibri"/>
        </w:rPr>
        <w:t xml:space="preserve"> en atención a las funciones de cada puesto</w:t>
      </w:r>
      <w:r w:rsidRPr="00F679AD">
        <w:rPr>
          <w:rFonts w:ascii="Calibri" w:hAnsi="Calibri" w:cs="Calibri"/>
        </w:rPr>
        <w:t>.</w:t>
      </w:r>
      <w:r w:rsidR="00FF6D85">
        <w:rPr>
          <w:rFonts w:ascii="Calibri" w:hAnsi="Calibri" w:cs="Calibri"/>
        </w:rPr>
        <w:t xml:space="preserve"> </w:t>
      </w:r>
      <w:r w:rsidRPr="00F679AD">
        <w:rPr>
          <w:rFonts w:ascii="Calibri" w:hAnsi="Calibri" w:cs="Calibri"/>
        </w:rPr>
        <w:t>En ese sentido, la jerarquía técnica entre los manuales administrativos es la siguiente:</w:t>
      </w:r>
    </w:p>
    <w:p w14:paraId="145EC95C" w14:textId="77777777" w:rsidR="00F679AD" w:rsidRPr="00F679AD" w:rsidRDefault="00F679AD" w:rsidP="00F679AD">
      <w:pPr>
        <w:spacing w:line="360" w:lineRule="auto"/>
        <w:jc w:val="both"/>
        <w:rPr>
          <w:rFonts w:ascii="Calibri" w:hAnsi="Calibri" w:cs="Calibri"/>
        </w:rPr>
      </w:pPr>
    </w:p>
    <w:p w14:paraId="135F9036" w14:textId="7E8572C0" w:rsidR="00F679AD" w:rsidRPr="00367EAF" w:rsidRDefault="00F679AD" w:rsidP="00367EAF">
      <w:pPr>
        <w:pStyle w:val="Prrafodelista"/>
        <w:numPr>
          <w:ilvl w:val="0"/>
          <w:numId w:val="28"/>
        </w:numPr>
        <w:spacing w:line="360" w:lineRule="auto"/>
        <w:ind w:left="360"/>
        <w:jc w:val="both"/>
        <w:rPr>
          <w:rFonts w:ascii="Calibri" w:hAnsi="Calibri" w:cs="Calibri"/>
          <w:b/>
          <w:sz w:val="28"/>
        </w:rPr>
      </w:pPr>
      <w:r w:rsidRPr="00367EAF">
        <w:rPr>
          <w:rFonts w:ascii="Calibri" w:hAnsi="Calibri" w:cs="Calibri"/>
          <w:b/>
          <w:sz w:val="28"/>
        </w:rPr>
        <w:t>Manual de Organización y Funciones (MOF)</w:t>
      </w:r>
    </w:p>
    <w:p w14:paraId="15015B27" w14:textId="0C74B5E4" w:rsidR="00F679AD" w:rsidRPr="00F679AD" w:rsidRDefault="00483C42" w:rsidP="00367EAF">
      <w:pPr>
        <w:spacing w:line="360" w:lineRule="auto"/>
        <w:ind w:left="3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Es el manual</w:t>
      </w:r>
      <w:r w:rsidR="00F679AD" w:rsidRPr="00F679AD">
        <w:rPr>
          <w:rFonts w:ascii="Calibri" w:hAnsi="Calibri" w:cs="Calibri"/>
        </w:rPr>
        <w:t xml:space="preserve"> de mayor nivel estructural, ya que define la estructura organizativa de la institución, las unidades </w:t>
      </w:r>
      <w:r w:rsidR="008A5381" w:rsidRPr="00240DAD">
        <w:rPr>
          <w:rFonts w:ascii="Calibri" w:hAnsi="Calibri" w:cs="Calibri"/>
        </w:rPr>
        <w:t>organizacionales</w:t>
      </w:r>
      <w:r w:rsidR="00F679AD" w:rsidRPr="00F679AD">
        <w:rPr>
          <w:rFonts w:ascii="Calibri" w:hAnsi="Calibri" w:cs="Calibri"/>
        </w:rPr>
        <w:t xml:space="preserve"> que la integran, sus relaciones jerárquicas y las funciones generales asignadas a cada una de ellas</w:t>
      </w:r>
      <w:r w:rsidR="006B7B51">
        <w:rPr>
          <w:rFonts w:ascii="Calibri" w:hAnsi="Calibri" w:cs="Calibri"/>
        </w:rPr>
        <w:t>, delimitando su marco de actuación</w:t>
      </w:r>
      <w:r w:rsidR="00F679AD" w:rsidRPr="00F679AD">
        <w:rPr>
          <w:rFonts w:ascii="Calibri" w:hAnsi="Calibri" w:cs="Calibri"/>
        </w:rPr>
        <w:t xml:space="preserve">. Este manual establece el marco organizativo sobre el cual se estructuran los demás </w:t>
      </w:r>
      <w:r w:rsidR="006B7B51">
        <w:rPr>
          <w:rFonts w:ascii="Calibri" w:hAnsi="Calibri" w:cs="Calibri"/>
        </w:rPr>
        <w:t>manuales</w:t>
      </w:r>
      <w:r w:rsidR="00F679AD" w:rsidRPr="00F679AD">
        <w:rPr>
          <w:rFonts w:ascii="Calibri" w:hAnsi="Calibri" w:cs="Calibri"/>
        </w:rPr>
        <w:t xml:space="preserve"> administrativos.</w:t>
      </w:r>
    </w:p>
    <w:p w14:paraId="405048EB" w14:textId="77777777" w:rsidR="00687C07" w:rsidRDefault="00687C07" w:rsidP="00F679AD">
      <w:pPr>
        <w:spacing w:line="360" w:lineRule="auto"/>
        <w:jc w:val="both"/>
        <w:rPr>
          <w:rFonts w:ascii="Calibri" w:hAnsi="Calibri" w:cs="Calibri"/>
        </w:rPr>
      </w:pPr>
    </w:p>
    <w:p w14:paraId="244039A3" w14:textId="6F1B95BC" w:rsidR="00483C42" w:rsidRPr="00367EAF" w:rsidRDefault="00483C42" w:rsidP="00367EAF">
      <w:pPr>
        <w:pStyle w:val="Prrafodelista"/>
        <w:numPr>
          <w:ilvl w:val="0"/>
          <w:numId w:val="28"/>
        </w:numPr>
        <w:spacing w:line="360" w:lineRule="auto"/>
        <w:ind w:left="360"/>
        <w:jc w:val="both"/>
        <w:rPr>
          <w:rFonts w:asciiTheme="minorHAnsi" w:hAnsiTheme="minorHAnsi" w:cstheme="minorHAnsi"/>
          <w:b/>
          <w:sz w:val="28"/>
        </w:rPr>
      </w:pPr>
      <w:r w:rsidRPr="00367EAF">
        <w:rPr>
          <w:rFonts w:asciiTheme="minorHAnsi" w:hAnsiTheme="minorHAnsi" w:cstheme="minorHAnsi"/>
          <w:b/>
          <w:sz w:val="28"/>
        </w:rPr>
        <w:t>Manual de Nomenclatura de Puestos y Salarios, renglones presupuestarios 011, 021 y 022 (MNPS)</w:t>
      </w:r>
    </w:p>
    <w:p w14:paraId="4EEFF8E8" w14:textId="06010CB7" w:rsidR="00483C42" w:rsidRDefault="00483C42" w:rsidP="00367EAF">
      <w:pPr>
        <w:spacing w:line="360" w:lineRule="auto"/>
        <w:ind w:left="340"/>
        <w:jc w:val="both"/>
        <w:rPr>
          <w:rFonts w:asciiTheme="minorHAnsi" w:hAnsiTheme="minorHAnsi" w:cstheme="minorHAnsi"/>
        </w:rPr>
      </w:pPr>
      <w:r w:rsidRPr="00F679AD">
        <w:rPr>
          <w:rFonts w:asciiTheme="minorHAnsi" w:hAnsiTheme="minorHAnsi" w:cstheme="minorHAnsi"/>
        </w:rPr>
        <w:t xml:space="preserve">Instrumento administrativo que </w:t>
      </w:r>
      <w:r w:rsidR="006B7B51">
        <w:rPr>
          <w:rFonts w:ascii="Calibri" w:hAnsi="Calibri" w:cs="Calibri"/>
        </w:rPr>
        <w:t>s</w:t>
      </w:r>
      <w:r w:rsidR="006B7B51" w:rsidRPr="00F679AD">
        <w:rPr>
          <w:rFonts w:ascii="Calibri" w:hAnsi="Calibri" w:cs="Calibri"/>
        </w:rPr>
        <w:t>e deriva del Manual de Organización y Funciones</w:t>
      </w:r>
      <w:r w:rsidR="006B7B51">
        <w:rPr>
          <w:rFonts w:ascii="Calibri" w:hAnsi="Calibri" w:cs="Calibri"/>
        </w:rPr>
        <w:t>,</w:t>
      </w:r>
      <w:r w:rsidR="006B7B51" w:rsidRPr="00F679AD">
        <w:rPr>
          <w:rFonts w:asciiTheme="minorHAnsi" w:hAnsiTheme="minorHAnsi" w:cstheme="minorHAnsi"/>
        </w:rPr>
        <w:t xml:space="preserve"> </w:t>
      </w:r>
      <w:r w:rsidRPr="00F679AD">
        <w:rPr>
          <w:rFonts w:asciiTheme="minorHAnsi" w:hAnsiTheme="minorHAnsi" w:cstheme="minorHAnsi"/>
        </w:rPr>
        <w:t>define l</w:t>
      </w:r>
      <w:r>
        <w:rPr>
          <w:rFonts w:asciiTheme="minorHAnsi" w:hAnsiTheme="minorHAnsi" w:cstheme="minorHAnsi"/>
        </w:rPr>
        <w:t>a estructura</w:t>
      </w:r>
      <w:r w:rsidR="00082F24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clasificación</w:t>
      </w:r>
      <w:r w:rsidR="00082F24">
        <w:rPr>
          <w:rFonts w:asciiTheme="minorHAnsi" w:hAnsiTheme="minorHAnsi" w:cstheme="minorHAnsi"/>
        </w:rPr>
        <w:t xml:space="preserve"> y</w:t>
      </w:r>
      <w:r>
        <w:rPr>
          <w:rFonts w:asciiTheme="minorHAnsi" w:hAnsiTheme="minorHAnsi" w:cstheme="minorHAnsi"/>
        </w:rPr>
        <w:t xml:space="preserve"> jerarquía</w:t>
      </w:r>
      <w:r w:rsidR="00082F24">
        <w:rPr>
          <w:rFonts w:asciiTheme="minorHAnsi" w:hAnsiTheme="minorHAnsi" w:cstheme="minorHAnsi"/>
        </w:rPr>
        <w:t xml:space="preserve"> de puestos</w:t>
      </w:r>
      <w:r>
        <w:rPr>
          <w:rFonts w:asciiTheme="minorHAnsi" w:hAnsiTheme="minorHAnsi" w:cstheme="minorHAnsi"/>
        </w:rPr>
        <w:t>, permite identificar requisitos mínimos de formación académica y experiencia; criterios técnicos y especificaciones de los salarios</w:t>
      </w:r>
      <w:r w:rsidRPr="00F679AD">
        <w:rPr>
          <w:rFonts w:asciiTheme="minorHAnsi" w:hAnsiTheme="minorHAnsi" w:cstheme="minorHAnsi"/>
        </w:rPr>
        <w:t xml:space="preserve"> de cada puesto de la institución</w:t>
      </w:r>
      <w:r>
        <w:rPr>
          <w:rFonts w:asciiTheme="minorHAnsi" w:hAnsiTheme="minorHAnsi" w:cstheme="minorHAnsi"/>
        </w:rPr>
        <w:t>.</w:t>
      </w:r>
    </w:p>
    <w:p w14:paraId="3223D8C8" w14:textId="77777777" w:rsidR="00483C42" w:rsidRDefault="00483C42" w:rsidP="00F679AD">
      <w:pPr>
        <w:spacing w:line="360" w:lineRule="auto"/>
        <w:jc w:val="both"/>
        <w:rPr>
          <w:rFonts w:ascii="Calibri" w:hAnsi="Calibri" w:cs="Calibri"/>
        </w:rPr>
      </w:pPr>
    </w:p>
    <w:p w14:paraId="3274E24C" w14:textId="71668D76" w:rsidR="00F679AD" w:rsidRPr="00367EAF" w:rsidRDefault="00F679AD" w:rsidP="00367EAF">
      <w:pPr>
        <w:pStyle w:val="Prrafodelista"/>
        <w:numPr>
          <w:ilvl w:val="0"/>
          <w:numId w:val="28"/>
        </w:numPr>
        <w:spacing w:line="360" w:lineRule="auto"/>
        <w:ind w:left="360"/>
        <w:jc w:val="both"/>
        <w:rPr>
          <w:rFonts w:ascii="Calibri" w:hAnsi="Calibri" w:cs="Calibri"/>
          <w:b/>
          <w:sz w:val="28"/>
        </w:rPr>
      </w:pPr>
      <w:r w:rsidRPr="00367EAF">
        <w:rPr>
          <w:rFonts w:ascii="Calibri" w:hAnsi="Calibri" w:cs="Calibri"/>
          <w:b/>
          <w:sz w:val="28"/>
        </w:rPr>
        <w:t>Manual de Puestos y Funciones (MPF)</w:t>
      </w:r>
    </w:p>
    <w:p w14:paraId="72075AB0" w14:textId="0A3134E2" w:rsidR="00F679AD" w:rsidRDefault="00F679AD" w:rsidP="00367EAF">
      <w:pPr>
        <w:spacing w:line="360" w:lineRule="auto"/>
        <w:ind w:left="340"/>
        <w:jc w:val="both"/>
        <w:rPr>
          <w:rFonts w:ascii="Calibri" w:hAnsi="Calibri" w:cs="Calibri"/>
        </w:rPr>
      </w:pPr>
      <w:r w:rsidRPr="00F679AD">
        <w:rPr>
          <w:rFonts w:ascii="Calibri" w:hAnsi="Calibri" w:cs="Calibri"/>
        </w:rPr>
        <w:t>Se deriva de</w:t>
      </w:r>
      <w:r w:rsidR="006B7B51">
        <w:rPr>
          <w:rFonts w:ascii="Calibri" w:hAnsi="Calibri" w:cs="Calibri"/>
        </w:rPr>
        <w:t xml:space="preserve"> </w:t>
      </w:r>
      <w:r w:rsidRPr="00F679AD">
        <w:rPr>
          <w:rFonts w:ascii="Calibri" w:hAnsi="Calibri" w:cs="Calibri"/>
        </w:rPr>
        <w:t>l</w:t>
      </w:r>
      <w:r w:rsidR="006B7B51">
        <w:rPr>
          <w:rFonts w:ascii="Calibri" w:hAnsi="Calibri" w:cs="Calibri"/>
        </w:rPr>
        <w:t xml:space="preserve">a estructura </w:t>
      </w:r>
      <w:r w:rsidR="00082F24">
        <w:rPr>
          <w:rFonts w:ascii="Calibri" w:hAnsi="Calibri" w:cs="Calibri"/>
        </w:rPr>
        <w:t xml:space="preserve">y clasificación </w:t>
      </w:r>
      <w:r w:rsidR="006B7B51">
        <w:rPr>
          <w:rFonts w:ascii="Calibri" w:hAnsi="Calibri" w:cs="Calibri"/>
        </w:rPr>
        <w:t>definida en el</w:t>
      </w:r>
      <w:r w:rsidRPr="00F679AD">
        <w:rPr>
          <w:rFonts w:ascii="Calibri" w:hAnsi="Calibri" w:cs="Calibri"/>
        </w:rPr>
        <w:t xml:space="preserve"> Manual </w:t>
      </w:r>
      <w:r w:rsidR="006B7B51" w:rsidRPr="006B7B51">
        <w:rPr>
          <w:rFonts w:ascii="Calibri" w:hAnsi="Calibri" w:cs="Calibri"/>
        </w:rPr>
        <w:t>de Nomenclatura de Puestos y Salarios, renglones presupuestarios 011, 021 y 022</w:t>
      </w:r>
      <w:r w:rsidR="006B7B51">
        <w:rPr>
          <w:rFonts w:ascii="Calibri" w:hAnsi="Calibri" w:cs="Calibri"/>
        </w:rPr>
        <w:t>;</w:t>
      </w:r>
      <w:r w:rsidRPr="00F679AD">
        <w:rPr>
          <w:rFonts w:ascii="Calibri" w:hAnsi="Calibri" w:cs="Calibri"/>
        </w:rPr>
        <w:t xml:space="preserve"> describe </w:t>
      </w:r>
      <w:r w:rsidR="006B7B51">
        <w:rPr>
          <w:rFonts w:ascii="Calibri" w:hAnsi="Calibri" w:cs="Calibri"/>
        </w:rPr>
        <w:t xml:space="preserve">de forma detallada </w:t>
      </w:r>
      <w:r w:rsidR="006B7B51" w:rsidRPr="00F679AD">
        <w:rPr>
          <w:rFonts w:ascii="Calibri" w:hAnsi="Calibri" w:cs="Calibri"/>
        </w:rPr>
        <w:t xml:space="preserve">las funciones específicas, responsabilidades, requisitos y relaciones de trabajo de cada puesto </w:t>
      </w:r>
      <w:r w:rsidR="006B7B51">
        <w:rPr>
          <w:rFonts w:ascii="Calibri" w:hAnsi="Calibri" w:cs="Calibri"/>
        </w:rPr>
        <w:t>que existe</w:t>
      </w:r>
      <w:r w:rsidRPr="00F679AD">
        <w:rPr>
          <w:rFonts w:ascii="Calibri" w:hAnsi="Calibri" w:cs="Calibri"/>
        </w:rPr>
        <w:t xml:space="preserve"> dentro de cada unidad organizacional. </w:t>
      </w:r>
    </w:p>
    <w:p w14:paraId="028DAE64" w14:textId="77777777" w:rsidR="00C435B4" w:rsidRPr="00F679AD" w:rsidRDefault="00C435B4" w:rsidP="00C435B4">
      <w:pPr>
        <w:spacing w:line="360" w:lineRule="auto"/>
        <w:jc w:val="both"/>
        <w:rPr>
          <w:rFonts w:ascii="Calibri" w:hAnsi="Calibri" w:cs="Calibri"/>
        </w:rPr>
      </w:pPr>
    </w:p>
    <w:p w14:paraId="51477108" w14:textId="6A50BC71" w:rsidR="00F679AD" w:rsidRPr="00367EAF" w:rsidRDefault="00F679AD" w:rsidP="00367EAF">
      <w:pPr>
        <w:pStyle w:val="Prrafodelista"/>
        <w:numPr>
          <w:ilvl w:val="0"/>
          <w:numId w:val="28"/>
        </w:numPr>
        <w:spacing w:line="360" w:lineRule="auto"/>
        <w:ind w:left="360"/>
        <w:jc w:val="both"/>
        <w:rPr>
          <w:rFonts w:ascii="Calibri" w:hAnsi="Calibri" w:cs="Calibri"/>
          <w:b/>
          <w:sz w:val="28"/>
        </w:rPr>
      </w:pPr>
      <w:r w:rsidRPr="00367EAF">
        <w:rPr>
          <w:rFonts w:ascii="Calibri" w:hAnsi="Calibri" w:cs="Calibri"/>
          <w:b/>
          <w:sz w:val="28"/>
        </w:rPr>
        <w:t>Manual de Normas, Procesos y Procedimientos (MNPP)</w:t>
      </w:r>
    </w:p>
    <w:p w14:paraId="142B2478" w14:textId="12032DD8" w:rsidR="00F679AD" w:rsidRDefault="00F679AD" w:rsidP="00367EAF">
      <w:pPr>
        <w:spacing w:line="360" w:lineRule="auto"/>
        <w:ind w:left="340"/>
        <w:jc w:val="both"/>
        <w:rPr>
          <w:rFonts w:ascii="Calibri" w:hAnsi="Calibri" w:cs="Calibri"/>
        </w:rPr>
      </w:pPr>
      <w:r w:rsidRPr="00F679AD">
        <w:rPr>
          <w:rFonts w:ascii="Calibri" w:hAnsi="Calibri" w:cs="Calibri"/>
        </w:rPr>
        <w:t>Este manual se construye a partir de la información contenida en los manuales anteriores, ya que describe cómo se ejecutan las actividades institucionales, especificando las normas, procesos, procedimientos y responsables que intervienen en cada etapa. Para su adecuada elaboración es necesario tener claramente definidos</w:t>
      </w:r>
      <w:r w:rsidR="00A11734">
        <w:rPr>
          <w:rFonts w:ascii="Calibri" w:hAnsi="Calibri" w:cs="Calibri"/>
        </w:rPr>
        <w:t>,</w:t>
      </w:r>
      <w:r w:rsidRPr="00F679AD">
        <w:rPr>
          <w:rFonts w:ascii="Calibri" w:hAnsi="Calibri" w:cs="Calibri"/>
        </w:rPr>
        <w:t xml:space="preserve"> tanto la estructura organizacional como los puestos responsables de ejecutar las actividades.</w:t>
      </w:r>
    </w:p>
    <w:p w14:paraId="04CA9016" w14:textId="18584DAC" w:rsidR="00F679AD" w:rsidRDefault="00F679AD" w:rsidP="00F679AD">
      <w:pPr>
        <w:spacing w:line="360" w:lineRule="auto"/>
        <w:jc w:val="both"/>
        <w:rPr>
          <w:rFonts w:ascii="Calibri" w:hAnsi="Calibri" w:cs="Calibri"/>
        </w:rPr>
      </w:pPr>
    </w:p>
    <w:p w14:paraId="0EA88D43" w14:textId="6E7BB2D3" w:rsidR="00687C07" w:rsidRDefault="00687C07" w:rsidP="00F679AD">
      <w:pPr>
        <w:spacing w:line="360" w:lineRule="auto"/>
        <w:jc w:val="both"/>
        <w:rPr>
          <w:rFonts w:ascii="Calibri" w:hAnsi="Calibri" w:cs="Calibri"/>
        </w:rPr>
      </w:pPr>
    </w:p>
    <w:p w14:paraId="1A882BC9" w14:textId="167064C0" w:rsidR="00687C07" w:rsidRDefault="00687C07" w:rsidP="00F679AD">
      <w:pPr>
        <w:spacing w:line="360" w:lineRule="auto"/>
        <w:jc w:val="both"/>
        <w:rPr>
          <w:rFonts w:ascii="Calibri" w:hAnsi="Calibri" w:cs="Calibri"/>
        </w:rPr>
      </w:pPr>
    </w:p>
    <w:p w14:paraId="70D5E989" w14:textId="701405FE" w:rsidR="00687C07" w:rsidRDefault="00687C07" w:rsidP="00F679AD">
      <w:pPr>
        <w:spacing w:line="360" w:lineRule="auto"/>
        <w:jc w:val="both"/>
        <w:rPr>
          <w:rFonts w:ascii="Calibri" w:hAnsi="Calibri" w:cs="Calibri"/>
        </w:rPr>
      </w:pPr>
    </w:p>
    <w:p w14:paraId="5622DD4B" w14:textId="632312E6" w:rsidR="00F679AD" w:rsidRDefault="00F679AD" w:rsidP="00F679AD">
      <w:pPr>
        <w:spacing w:line="360" w:lineRule="auto"/>
        <w:jc w:val="both"/>
        <w:rPr>
          <w:rFonts w:ascii="Calibri" w:hAnsi="Calibri" w:cs="Calibri"/>
        </w:rPr>
      </w:pPr>
      <w:r w:rsidRPr="00F679AD">
        <w:rPr>
          <w:rFonts w:ascii="Calibri" w:hAnsi="Calibri" w:cs="Calibri"/>
        </w:rPr>
        <w:t>En consecuencia, el orden lógico para la elaboración o actualización de los manuales administrativos es el siguiente:</w:t>
      </w:r>
    </w:p>
    <w:p w14:paraId="5398FE62" w14:textId="77777777" w:rsidR="00904D08" w:rsidRPr="00E3429A" w:rsidRDefault="00904D08" w:rsidP="00F679AD">
      <w:pPr>
        <w:spacing w:line="360" w:lineRule="auto"/>
        <w:jc w:val="both"/>
        <w:rPr>
          <w:rFonts w:ascii="Calibri" w:hAnsi="Calibri" w:cs="Calibri"/>
          <w:sz w:val="18"/>
        </w:rPr>
      </w:pPr>
    </w:p>
    <w:p w14:paraId="39E8B586" w14:textId="2CA5BD9F" w:rsidR="00BB0369" w:rsidRPr="00F679AD" w:rsidRDefault="00E44652" w:rsidP="00BB0369">
      <w:pPr>
        <w:spacing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917312" behindDoc="0" locked="0" layoutInCell="1" allowOverlap="1" wp14:anchorId="28AE6797" wp14:editId="78BA7DE0">
                <wp:simplePos x="0" y="0"/>
                <wp:positionH relativeFrom="column">
                  <wp:posOffset>4645660</wp:posOffset>
                </wp:positionH>
                <wp:positionV relativeFrom="paragraph">
                  <wp:posOffset>164465</wp:posOffset>
                </wp:positionV>
                <wp:extent cx="1181100" cy="295275"/>
                <wp:effectExtent l="57150" t="38100" r="76200" b="104775"/>
                <wp:wrapNone/>
                <wp:docPr id="14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295275"/>
                          <a:chOff x="0" y="0"/>
                          <a:chExt cx="1181100" cy="295275"/>
                        </a:xfrm>
                      </wpg:grpSpPr>
                      <wps:wsp>
                        <wps:cNvPr id="4" name="Rectángulo 4"/>
                        <wps:cNvSpPr/>
                        <wps:spPr>
                          <a:xfrm>
                            <a:off x="0" y="0"/>
                            <a:ext cx="1181100" cy="295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Cuadro de texto 5"/>
                        <wps:cNvSpPr txBox="1"/>
                        <wps:spPr>
                          <a:xfrm>
                            <a:off x="38100" y="19050"/>
                            <a:ext cx="1123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EFAA88" w14:textId="4E32B449" w:rsidR="009D6996" w:rsidRPr="009B44FD" w:rsidRDefault="009D6996" w:rsidP="00F70A3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</w:rPr>
                              </w:pPr>
                              <w:r w:rsidRPr="009B44FD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MOF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AE6797" id="Grupo 14" o:spid="_x0000_s1028" style="position:absolute;left:0;text-align:left;margin-left:365.8pt;margin-top:12.95pt;width:93pt;height:23.25pt;z-index:251917312" coordsize="1181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">
                <v:rect id="Rectángulo 4" o:spid="_x0000_s1029" style="position:absolute;width:11811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</v:rect>
                <v:shape id="Cuadro de texto 5" o:spid="_x0000_s1030" type="#_x0000_t202" style="position:absolute;left:381;top:190;width:11239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66EFAA88" w14:textId="4E32B449" w:rsidR="009D6996" w:rsidRPr="009B44FD" w:rsidRDefault="009D6996" w:rsidP="00F70A33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9B44FD">
                          <w:rPr>
                            <w:rFonts w:asciiTheme="minorHAnsi" w:hAnsiTheme="minorHAnsi" w:cstheme="minorHAnsi"/>
                            <w:b/>
                          </w:rPr>
                          <w:t>MOF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 w:cs="Calibri"/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921408" behindDoc="0" locked="0" layoutInCell="1" allowOverlap="1" wp14:anchorId="478B398A" wp14:editId="0AE0922D">
                <wp:simplePos x="0" y="0"/>
                <wp:positionH relativeFrom="column">
                  <wp:posOffset>4217035</wp:posOffset>
                </wp:positionH>
                <wp:positionV relativeFrom="paragraph">
                  <wp:posOffset>716915</wp:posOffset>
                </wp:positionV>
                <wp:extent cx="1181100" cy="295275"/>
                <wp:effectExtent l="57150" t="38100" r="76200" b="104775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295275"/>
                          <a:chOff x="0" y="0"/>
                          <a:chExt cx="1181100" cy="295275"/>
                        </a:xfrm>
                      </wpg:grpSpPr>
                      <wps:wsp>
                        <wps:cNvPr id="6" name="Rectángulo 6"/>
                        <wps:cNvSpPr/>
                        <wps:spPr>
                          <a:xfrm>
                            <a:off x="0" y="0"/>
                            <a:ext cx="1181100" cy="295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uadro de texto 9"/>
                        <wps:cNvSpPr txBox="1"/>
                        <wps:spPr>
                          <a:xfrm>
                            <a:off x="38100" y="19050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BEEF40" w14:textId="2D3D0112" w:rsidR="009D6996" w:rsidRPr="009B44FD" w:rsidRDefault="009D6996" w:rsidP="00F70A3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</w:rPr>
                              </w:pPr>
                              <w:r w:rsidRPr="009B44FD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MNP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8B398A" id="Grupo 15" o:spid="_x0000_s1031" style="position:absolute;left:0;text-align:left;margin-left:332.05pt;margin-top:56.45pt;width:93pt;height:23.25pt;z-index:251921408" coordsize="1181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">
                <v:rect id="Rectángulo 6" o:spid="_x0000_s1032" style="position:absolute;width:11811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</v:rect>
                <v:shape id="Cuadro de texto 9" o:spid="_x0000_s1033" type="#_x0000_t202" style="position:absolute;left:381;top:190;width:1123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6DBEEF40" w14:textId="2D3D0112" w:rsidR="009D6996" w:rsidRPr="009B44FD" w:rsidRDefault="009D6996" w:rsidP="00F70A33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9B44FD">
                          <w:rPr>
                            <w:rFonts w:asciiTheme="minorHAnsi" w:hAnsiTheme="minorHAnsi" w:cstheme="minorHAnsi"/>
                            <w:b/>
                          </w:rPr>
                          <w:t>MNP</w:t>
                        </w:r>
                        <w:r>
                          <w:rPr>
                            <w:rFonts w:asciiTheme="minorHAnsi" w:hAnsiTheme="minorHAnsi" w:cstheme="minorHAnsi"/>
                            <w:b/>
                          </w:rPr>
                          <w:t>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 w:cs="Calibri"/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416D79DD" wp14:editId="111E6EE5">
                <wp:simplePos x="0" y="0"/>
                <wp:positionH relativeFrom="column">
                  <wp:posOffset>3788410</wp:posOffset>
                </wp:positionH>
                <wp:positionV relativeFrom="paragraph">
                  <wp:posOffset>1283970</wp:posOffset>
                </wp:positionV>
                <wp:extent cx="1181100" cy="295275"/>
                <wp:effectExtent l="57150" t="38100" r="76200" b="104775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295275"/>
                          <a:chOff x="0" y="0"/>
                          <a:chExt cx="1181100" cy="295275"/>
                        </a:xfrm>
                      </wpg:grpSpPr>
                      <wps:wsp>
                        <wps:cNvPr id="10" name="Rectángulo 10"/>
                        <wps:cNvSpPr/>
                        <wps:spPr>
                          <a:xfrm>
                            <a:off x="0" y="0"/>
                            <a:ext cx="1181100" cy="295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uadro de texto 11"/>
                        <wps:cNvSpPr txBox="1"/>
                        <wps:spPr>
                          <a:xfrm>
                            <a:off x="38100" y="19050"/>
                            <a:ext cx="1123950" cy="247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F21ECC" w14:textId="551EB29A" w:rsidR="009D6996" w:rsidRPr="009B44FD" w:rsidRDefault="009D6996" w:rsidP="00F70A3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</w:rPr>
                              </w:pPr>
                              <w:r w:rsidRPr="009B44FD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MPF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6D79DD" id="Grupo 16" o:spid="_x0000_s1034" style="position:absolute;left:0;text-align:left;margin-left:298.3pt;margin-top:101.1pt;width:93pt;height:23.25pt;z-index:251925504" coordsize="1181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">
                <v:rect id="Rectángulo 10" o:spid="_x0000_s1035" style="position:absolute;width:11811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</v:rect>
                <v:shape id="Cuadro de texto 11" o:spid="_x0000_s1036" type="#_x0000_t202" style="position:absolute;left:381;top:190;width:11239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30F21ECC" w14:textId="551EB29A" w:rsidR="009D6996" w:rsidRPr="009B44FD" w:rsidRDefault="009D6996" w:rsidP="00F70A33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9B44FD">
                          <w:rPr>
                            <w:rFonts w:asciiTheme="minorHAnsi" w:hAnsiTheme="minorHAnsi" w:cstheme="minorHAnsi"/>
                            <w:b/>
                          </w:rPr>
                          <w:t>MPF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 w:cs="Calibri"/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28ED0C6A" wp14:editId="6D685121">
                <wp:simplePos x="0" y="0"/>
                <wp:positionH relativeFrom="column">
                  <wp:posOffset>3455035</wp:posOffset>
                </wp:positionH>
                <wp:positionV relativeFrom="paragraph">
                  <wp:posOffset>1901825</wp:posOffset>
                </wp:positionV>
                <wp:extent cx="1181100" cy="295275"/>
                <wp:effectExtent l="57150" t="38100" r="76200" b="104775"/>
                <wp:wrapNone/>
                <wp:docPr id="17" name="Gru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295275"/>
                          <a:chOff x="0" y="0"/>
                          <a:chExt cx="1181100" cy="295275"/>
                        </a:xfrm>
                      </wpg:grpSpPr>
                      <wps:wsp>
                        <wps:cNvPr id="12" name="Rectángulo 12"/>
                        <wps:cNvSpPr/>
                        <wps:spPr>
                          <a:xfrm>
                            <a:off x="0" y="0"/>
                            <a:ext cx="1181100" cy="295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uadro de texto 13"/>
                        <wps:cNvSpPr txBox="1"/>
                        <wps:spPr>
                          <a:xfrm>
                            <a:off x="38100" y="9525"/>
                            <a:ext cx="112395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A11C53" w14:textId="21EBECD0" w:rsidR="009D6996" w:rsidRPr="009B44FD" w:rsidRDefault="009D6996" w:rsidP="00F70A3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</w:rPr>
                              </w:pPr>
                              <w:r w:rsidRPr="009B44FD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MNPP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ED0C6A" id="Grupo 17" o:spid="_x0000_s1037" style="position:absolute;left:0;text-align:left;margin-left:272.05pt;margin-top:149.75pt;width:93pt;height:23.25pt;z-index:251929600" coordsize="1181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">
                <v:rect id="Rectángulo 12" o:spid="_x0000_s1038" style="position:absolute;width:11811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</v:rect>
                <v:shape id="Cuadro de texto 13" o:spid="_x0000_s1039" type="#_x0000_t202" style="position:absolute;left:381;top:95;width:1123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1AA11C53" w14:textId="21EBECD0" w:rsidR="009D6996" w:rsidRPr="009B44FD" w:rsidRDefault="009D6996" w:rsidP="00F70A33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9B44FD">
                          <w:rPr>
                            <w:rFonts w:asciiTheme="minorHAnsi" w:hAnsiTheme="minorHAnsi" w:cstheme="minorHAnsi"/>
                            <w:b/>
                          </w:rPr>
                          <w:t>MNPP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0369">
        <w:rPr>
          <w:rFonts w:ascii="Calibri" w:hAnsi="Calibri" w:cs="Calibri"/>
          <w:noProof/>
          <w:lang w:val="es-GT" w:eastAsia="es-GT"/>
        </w:rPr>
        <w:drawing>
          <wp:inline distT="0" distB="0" distL="0" distR="0" wp14:anchorId="1ED77032" wp14:editId="580A53CD">
            <wp:extent cx="4257675" cy="2209800"/>
            <wp:effectExtent l="38100" t="57150" r="47625" b="38100"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062FBB6C" w14:textId="014627C1" w:rsidR="00282E35" w:rsidRDefault="00282E35" w:rsidP="00F679AD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Respetando </w:t>
      </w:r>
      <w:r w:rsidR="00735CFD">
        <w:rPr>
          <w:rFonts w:ascii="Calibri" w:hAnsi="Calibri" w:cs="Calibri"/>
        </w:rPr>
        <w:t xml:space="preserve">el </w:t>
      </w:r>
      <w:r>
        <w:rPr>
          <w:rFonts w:ascii="Calibri" w:hAnsi="Calibri" w:cs="Calibri"/>
        </w:rPr>
        <w:t xml:space="preserve">predominio de </w:t>
      </w:r>
      <w:r w:rsidR="00735CFD">
        <w:rPr>
          <w:rFonts w:ascii="Calibri" w:hAnsi="Calibri" w:cs="Calibri"/>
        </w:rPr>
        <w:t>la alineación que debe existir entre los</w:t>
      </w:r>
      <w:r>
        <w:rPr>
          <w:rFonts w:ascii="Calibri" w:hAnsi="Calibri" w:cs="Calibri"/>
        </w:rPr>
        <w:t xml:space="preserve"> manuales</w:t>
      </w:r>
      <w:r w:rsidR="00735CFD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también es necesario realizar una valoración de criterios para establecer la priorización en las actualizaciones de los manuales, tales como:</w:t>
      </w:r>
    </w:p>
    <w:p w14:paraId="519BFED2" w14:textId="2AA6B8C7" w:rsidR="00282E35" w:rsidRPr="00282E35" w:rsidRDefault="00282E35" w:rsidP="00282E35">
      <w:pPr>
        <w:spacing w:line="360" w:lineRule="auto"/>
        <w:rPr>
          <w:rFonts w:asciiTheme="minorHAnsi" w:hAnsiTheme="minorHAnsi" w:cstheme="minorHAnsi"/>
        </w:rPr>
      </w:pPr>
    </w:p>
    <w:p w14:paraId="71DA1B54" w14:textId="762BD656" w:rsidR="00282E35" w:rsidRPr="00282E35" w:rsidRDefault="00282E35" w:rsidP="00735CF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</w:rPr>
      </w:pPr>
      <w:r w:rsidRPr="00282E35">
        <w:rPr>
          <w:rFonts w:asciiTheme="minorHAnsi" w:hAnsiTheme="minorHAnsi" w:cstheme="minorHAnsi"/>
          <w:b/>
        </w:rPr>
        <w:t>Impacto institucional:</w:t>
      </w:r>
      <w:r w:rsidRPr="00282E35">
        <w:rPr>
          <w:rFonts w:asciiTheme="minorHAnsi" w:hAnsiTheme="minorHAnsi" w:cstheme="minorHAnsi"/>
        </w:rPr>
        <w:t xml:space="preserve"> Nivel en que el manual afecta el funcionamiento general de la institución.</w:t>
      </w:r>
    </w:p>
    <w:p w14:paraId="57574B1E" w14:textId="15A0E284" w:rsidR="00282E35" w:rsidRPr="00282E35" w:rsidRDefault="00282E35" w:rsidP="00735CF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</w:rPr>
      </w:pPr>
      <w:r w:rsidRPr="00282E35">
        <w:rPr>
          <w:rFonts w:asciiTheme="minorHAnsi" w:hAnsiTheme="minorHAnsi" w:cstheme="minorHAnsi"/>
          <w:b/>
        </w:rPr>
        <w:t>Urgencia normativa:</w:t>
      </w:r>
      <w:r w:rsidRPr="00282E35">
        <w:rPr>
          <w:rFonts w:asciiTheme="minorHAnsi" w:hAnsiTheme="minorHAnsi" w:cstheme="minorHAnsi"/>
        </w:rPr>
        <w:t xml:space="preserve"> Necesidad de actualización derivada de </w:t>
      </w:r>
      <w:r w:rsidR="00F70878">
        <w:rPr>
          <w:rFonts w:asciiTheme="minorHAnsi" w:hAnsiTheme="minorHAnsi" w:cstheme="minorHAnsi"/>
        </w:rPr>
        <w:t xml:space="preserve">plazos y </w:t>
      </w:r>
      <w:r w:rsidRPr="00282E35">
        <w:rPr>
          <w:rFonts w:asciiTheme="minorHAnsi" w:hAnsiTheme="minorHAnsi" w:cstheme="minorHAnsi"/>
        </w:rPr>
        <w:t xml:space="preserve">cambios </w:t>
      </w:r>
      <w:r w:rsidR="00F70878">
        <w:rPr>
          <w:rFonts w:asciiTheme="minorHAnsi" w:hAnsiTheme="minorHAnsi" w:cstheme="minorHAnsi"/>
        </w:rPr>
        <w:t xml:space="preserve">establecidos </w:t>
      </w:r>
      <w:r w:rsidRPr="00282E35">
        <w:rPr>
          <w:rFonts w:asciiTheme="minorHAnsi" w:hAnsiTheme="minorHAnsi" w:cstheme="minorHAnsi"/>
        </w:rPr>
        <w:t>en leyes, reglamentos o disposiciones internas</w:t>
      </w:r>
      <w:r w:rsidR="004245B9">
        <w:rPr>
          <w:rFonts w:asciiTheme="minorHAnsi" w:hAnsiTheme="minorHAnsi" w:cstheme="minorHAnsi"/>
        </w:rPr>
        <w:t xml:space="preserve"> o externas</w:t>
      </w:r>
      <w:r w:rsidRPr="00282E35">
        <w:rPr>
          <w:rFonts w:asciiTheme="minorHAnsi" w:hAnsiTheme="minorHAnsi" w:cstheme="minorHAnsi"/>
        </w:rPr>
        <w:t>.</w:t>
      </w:r>
    </w:p>
    <w:p w14:paraId="4AE9A36D" w14:textId="424773C0" w:rsidR="00282E35" w:rsidRPr="00282E35" w:rsidRDefault="00282E35" w:rsidP="00735CF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</w:rPr>
      </w:pPr>
      <w:r w:rsidRPr="00282E35">
        <w:rPr>
          <w:rFonts w:asciiTheme="minorHAnsi" w:hAnsiTheme="minorHAnsi" w:cstheme="minorHAnsi"/>
          <w:b/>
        </w:rPr>
        <w:t>Nivel de desactualización:</w:t>
      </w:r>
      <w:r w:rsidRPr="00282E35">
        <w:rPr>
          <w:rFonts w:asciiTheme="minorHAnsi" w:hAnsiTheme="minorHAnsi" w:cstheme="minorHAnsi"/>
        </w:rPr>
        <w:t xml:space="preserve"> Tiempo transcurrido desde la última actualización o grado de obsolescencia del </w:t>
      </w:r>
      <w:r w:rsidR="00F70878">
        <w:rPr>
          <w:rFonts w:asciiTheme="minorHAnsi" w:hAnsiTheme="minorHAnsi" w:cstheme="minorHAnsi"/>
        </w:rPr>
        <w:t>manual</w:t>
      </w:r>
      <w:r w:rsidRPr="00282E35">
        <w:rPr>
          <w:rFonts w:asciiTheme="minorHAnsi" w:hAnsiTheme="minorHAnsi" w:cstheme="minorHAnsi"/>
        </w:rPr>
        <w:t>.</w:t>
      </w:r>
    </w:p>
    <w:p w14:paraId="002F6B29" w14:textId="27CD60BE" w:rsidR="00282E35" w:rsidRPr="00282E35" w:rsidRDefault="00282E35" w:rsidP="00735CF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</w:rPr>
      </w:pPr>
      <w:r w:rsidRPr="00282E35">
        <w:rPr>
          <w:rFonts w:asciiTheme="minorHAnsi" w:hAnsiTheme="minorHAnsi" w:cstheme="minorHAnsi"/>
          <w:b/>
        </w:rPr>
        <w:t>Incidencia en la operación:</w:t>
      </w:r>
      <w:r w:rsidRPr="00282E35">
        <w:rPr>
          <w:rFonts w:asciiTheme="minorHAnsi" w:hAnsiTheme="minorHAnsi" w:cstheme="minorHAnsi"/>
        </w:rPr>
        <w:t xml:space="preserve"> Relación directa con procesos críticos o sustantivos.</w:t>
      </w:r>
    </w:p>
    <w:p w14:paraId="362EC036" w14:textId="3319C1D4" w:rsidR="00282E35" w:rsidRPr="00282E35" w:rsidRDefault="00282E35" w:rsidP="00735CF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</w:rPr>
      </w:pPr>
      <w:r w:rsidRPr="00282E35">
        <w:rPr>
          <w:rFonts w:asciiTheme="minorHAnsi" w:hAnsiTheme="minorHAnsi" w:cstheme="minorHAnsi"/>
          <w:b/>
        </w:rPr>
        <w:t>Disponibilidad de información:</w:t>
      </w:r>
      <w:r w:rsidRPr="00282E35">
        <w:rPr>
          <w:rFonts w:asciiTheme="minorHAnsi" w:hAnsiTheme="minorHAnsi" w:cstheme="minorHAnsi"/>
        </w:rPr>
        <w:t xml:space="preserve"> Existencia de insumos técnicos necesarios para su elaboración o actualización.</w:t>
      </w:r>
    </w:p>
    <w:p w14:paraId="166DC066" w14:textId="77777777" w:rsidR="006C16C3" w:rsidRDefault="006C16C3" w:rsidP="006C16C3">
      <w:pPr>
        <w:spacing w:line="360" w:lineRule="auto"/>
        <w:jc w:val="both"/>
        <w:rPr>
          <w:rFonts w:asciiTheme="minorHAnsi" w:hAnsiTheme="minorHAnsi" w:cstheme="minorHAnsi"/>
        </w:rPr>
      </w:pPr>
    </w:p>
    <w:p w14:paraId="0275C081" w14:textId="7EE8CD2A" w:rsidR="00282E35" w:rsidRDefault="006C16C3" w:rsidP="006C16C3">
      <w:pPr>
        <w:spacing w:line="360" w:lineRule="auto"/>
        <w:jc w:val="both"/>
        <w:rPr>
          <w:rFonts w:asciiTheme="minorHAnsi" w:hAnsiTheme="minorHAnsi" w:cstheme="minorHAnsi"/>
        </w:rPr>
      </w:pPr>
      <w:r w:rsidRPr="006C16C3">
        <w:rPr>
          <w:rFonts w:asciiTheme="minorHAnsi" w:hAnsiTheme="minorHAnsi" w:cstheme="minorHAnsi"/>
        </w:rPr>
        <w:t>La aplicación de estos criterios no sustituye el criterio técnico de las autoridades competentes, sino que constituye una herramienta de apoyo para la toma de decisiones</w:t>
      </w:r>
      <w:r>
        <w:rPr>
          <w:rFonts w:asciiTheme="minorHAnsi" w:hAnsiTheme="minorHAnsi" w:cstheme="minorHAnsi"/>
        </w:rPr>
        <w:t>.</w:t>
      </w:r>
    </w:p>
    <w:p w14:paraId="56440931" w14:textId="4FA25E63" w:rsidR="00342420" w:rsidRPr="00A67FC1" w:rsidRDefault="00342420" w:rsidP="00342420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bCs w:val="0"/>
          <w:sz w:val="28"/>
          <w:lang w:val="es-ES_tradnl"/>
        </w:rPr>
      </w:pPr>
      <w:bookmarkStart w:id="175" w:name="_Toc231974349"/>
      <w:r w:rsidRPr="00A67FC1">
        <w:rPr>
          <w:rFonts w:cstheme="minorHAnsi"/>
          <w:bCs w:val="0"/>
          <w:sz w:val="28"/>
          <w:lang w:val="es-ES_tradnl"/>
        </w:rPr>
        <w:t>Motivos para la actualización de manuales</w:t>
      </w:r>
      <w:bookmarkEnd w:id="175"/>
    </w:p>
    <w:p w14:paraId="5EF93D4F" w14:textId="77777777" w:rsidR="00342420" w:rsidRDefault="00342420" w:rsidP="00342420">
      <w:pPr>
        <w:spacing w:line="360" w:lineRule="auto"/>
        <w:ind w:left="-360"/>
        <w:jc w:val="both"/>
        <w:rPr>
          <w:rFonts w:asciiTheme="minorHAnsi" w:hAnsiTheme="minorHAnsi" w:cstheme="minorHAnsi"/>
        </w:rPr>
      </w:pPr>
    </w:p>
    <w:p w14:paraId="2BB446BF" w14:textId="7C50E84D" w:rsidR="00342420" w:rsidRPr="00342420" w:rsidRDefault="006D618E" w:rsidP="000147AA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Debido a que los</w:t>
      </w:r>
      <w:r w:rsidRPr="006D618E">
        <w:rPr>
          <w:rFonts w:asciiTheme="minorHAnsi" w:hAnsiTheme="minorHAnsi" w:cstheme="minorHAnsi"/>
        </w:rPr>
        <w:t> </w:t>
      </w:r>
      <w:hyperlink r:id="rId15" w:tgtFrame="_blank" w:history="1">
        <w:r w:rsidRPr="006D618E">
          <w:rPr>
            <w:rFonts w:asciiTheme="minorHAnsi" w:hAnsiTheme="minorHAnsi" w:cstheme="minorHAnsi"/>
          </w:rPr>
          <w:t>manual</w:t>
        </w:r>
      </w:hyperlink>
      <w:r>
        <w:rPr>
          <w:rFonts w:asciiTheme="minorHAnsi" w:hAnsiTheme="minorHAnsi" w:cstheme="minorHAnsi"/>
        </w:rPr>
        <w:t>es son</w:t>
      </w:r>
      <w:r w:rsidRPr="006D61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guías</w:t>
      </w:r>
      <w:r w:rsidRPr="006D618E">
        <w:rPr>
          <w:rFonts w:asciiTheme="minorHAnsi" w:hAnsiTheme="minorHAnsi" w:cstheme="minorHAnsi"/>
        </w:rPr>
        <w:t xml:space="preserve"> que </w:t>
      </w:r>
      <w:r>
        <w:rPr>
          <w:rFonts w:asciiTheme="minorHAnsi" w:hAnsiTheme="minorHAnsi" w:cstheme="minorHAnsi"/>
        </w:rPr>
        <w:t>sirven de consulta para orientar al personal existente y capacitar a personal de nuevo ingreso,</w:t>
      </w:r>
      <w:r w:rsidRPr="006D618E">
        <w:rPr>
          <w:rFonts w:asciiTheme="minorHAnsi" w:hAnsiTheme="minorHAnsi" w:cstheme="minorHAnsi"/>
        </w:rPr>
        <w:t xml:space="preserve"> su importancia dentro de</w:t>
      </w:r>
      <w:r>
        <w:rPr>
          <w:rFonts w:asciiTheme="minorHAnsi" w:hAnsiTheme="minorHAnsi" w:cstheme="minorHAnsi"/>
        </w:rPr>
        <w:t xml:space="preserve"> </w:t>
      </w:r>
      <w:r w:rsidRPr="006D618E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>a</w:t>
      </w:r>
      <w:r w:rsidRPr="006D61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institución</w:t>
      </w:r>
      <w:r w:rsidRPr="006D618E">
        <w:rPr>
          <w:rFonts w:asciiTheme="minorHAnsi" w:hAnsiTheme="minorHAnsi" w:cstheme="minorHAnsi"/>
        </w:rPr>
        <w:t xml:space="preserve">, </w:t>
      </w:r>
      <w:r w:rsidRPr="00875D86">
        <w:rPr>
          <w:rFonts w:asciiTheme="minorHAnsi" w:hAnsiTheme="minorHAnsi" w:cstheme="minorHAnsi"/>
          <w:bCs/>
        </w:rPr>
        <w:t>es necesario</w:t>
      </w:r>
      <w:r w:rsidR="00875D86" w:rsidRPr="00875D86">
        <w:rPr>
          <w:rFonts w:asciiTheme="minorHAnsi" w:hAnsiTheme="minorHAnsi" w:cstheme="minorHAnsi"/>
          <w:bCs/>
        </w:rPr>
        <w:t xml:space="preserve"> realizar revisiones periódicas a fin de identificar las necesidades para</w:t>
      </w:r>
      <w:r w:rsidRPr="00875D86">
        <w:rPr>
          <w:rFonts w:asciiTheme="minorHAnsi" w:hAnsiTheme="minorHAnsi" w:cstheme="minorHAnsi"/>
          <w:bCs/>
        </w:rPr>
        <w:t xml:space="preserve"> actualizar</w:t>
      </w:r>
      <w:r w:rsidR="00524DBE">
        <w:rPr>
          <w:rFonts w:asciiTheme="minorHAnsi" w:hAnsiTheme="minorHAnsi" w:cstheme="minorHAnsi"/>
          <w:bCs/>
        </w:rPr>
        <w:t xml:space="preserve"> </w:t>
      </w:r>
      <w:r w:rsidRPr="00875D86">
        <w:rPr>
          <w:rFonts w:asciiTheme="minorHAnsi" w:hAnsiTheme="minorHAnsi" w:cstheme="minorHAnsi"/>
          <w:bCs/>
        </w:rPr>
        <w:t>los manuales.</w:t>
      </w:r>
      <w:r w:rsidRPr="00342420">
        <w:rPr>
          <w:rFonts w:asciiTheme="minorHAnsi" w:hAnsiTheme="minorHAnsi" w:cstheme="minorHAnsi"/>
        </w:rPr>
        <w:t xml:space="preserve"> </w:t>
      </w:r>
      <w:r w:rsidR="00875D86">
        <w:rPr>
          <w:rFonts w:asciiTheme="minorHAnsi" w:hAnsiTheme="minorHAnsi" w:cstheme="minorHAnsi"/>
        </w:rPr>
        <w:t>En ese sentido se describen</w:t>
      </w:r>
      <w:r w:rsidR="00342420" w:rsidRPr="00342420">
        <w:rPr>
          <w:rFonts w:asciiTheme="minorHAnsi" w:hAnsiTheme="minorHAnsi" w:cstheme="minorHAnsi"/>
        </w:rPr>
        <w:t xml:space="preserve"> los </w:t>
      </w:r>
      <w:r w:rsidR="00875D86">
        <w:rPr>
          <w:rFonts w:asciiTheme="minorHAnsi" w:hAnsiTheme="minorHAnsi" w:cstheme="minorHAnsi"/>
        </w:rPr>
        <w:t>motivos de actualización</w:t>
      </w:r>
      <w:r w:rsidR="00C36F50" w:rsidRPr="00C36F50">
        <w:rPr>
          <w:rFonts w:asciiTheme="minorHAnsi" w:hAnsiTheme="minorHAnsi" w:cstheme="minorHAnsi"/>
        </w:rPr>
        <w:t xml:space="preserve"> </w:t>
      </w:r>
      <w:r w:rsidR="00C36F50" w:rsidRPr="00342420">
        <w:rPr>
          <w:rFonts w:asciiTheme="minorHAnsi" w:hAnsiTheme="minorHAnsi" w:cstheme="minorHAnsi"/>
        </w:rPr>
        <w:t>siguientes</w:t>
      </w:r>
      <w:r w:rsidR="00342420" w:rsidRPr="00342420">
        <w:rPr>
          <w:rFonts w:asciiTheme="minorHAnsi" w:hAnsiTheme="minorHAnsi" w:cstheme="minorHAnsi"/>
        </w:rPr>
        <w:t>:</w:t>
      </w:r>
    </w:p>
    <w:p w14:paraId="3E0ADC10" w14:textId="77777777" w:rsidR="00342420" w:rsidRPr="00342420" w:rsidRDefault="00342420" w:rsidP="00342420">
      <w:pPr>
        <w:tabs>
          <w:tab w:val="left" w:pos="284"/>
          <w:tab w:val="left" w:pos="4230"/>
        </w:tabs>
        <w:spacing w:line="360" w:lineRule="auto"/>
        <w:ind w:left="-360"/>
        <w:jc w:val="both"/>
        <w:rPr>
          <w:rFonts w:asciiTheme="minorHAnsi" w:eastAsia="Arial" w:hAnsiTheme="minorHAnsi" w:cstheme="minorHAnsi"/>
          <w:lang w:val="es-MX"/>
        </w:rPr>
      </w:pPr>
    </w:p>
    <w:p w14:paraId="671FA1B7" w14:textId="469DD6E5" w:rsidR="00342420" w:rsidRDefault="00342420" w:rsidP="00342420">
      <w:pPr>
        <w:pStyle w:val="Prrafodelista"/>
        <w:numPr>
          <w:ilvl w:val="0"/>
          <w:numId w:val="22"/>
        </w:numPr>
        <w:suppressAutoHyphens/>
        <w:spacing w:line="360" w:lineRule="auto"/>
        <w:jc w:val="both"/>
        <w:rPr>
          <w:rFonts w:asciiTheme="minorHAnsi" w:eastAsia="Arial" w:hAnsiTheme="minorHAnsi" w:cstheme="minorHAnsi"/>
          <w:lang w:val="es-MX"/>
        </w:rPr>
      </w:pPr>
      <w:r w:rsidRPr="00342420">
        <w:rPr>
          <w:rFonts w:asciiTheme="minorHAnsi" w:eastAsia="Arial" w:hAnsiTheme="minorHAnsi" w:cstheme="minorHAnsi"/>
          <w:lang w:val="es-MX"/>
        </w:rPr>
        <w:t>Reform</w:t>
      </w:r>
      <w:r w:rsidR="00D57EC9">
        <w:rPr>
          <w:rFonts w:asciiTheme="minorHAnsi" w:eastAsia="Arial" w:hAnsiTheme="minorHAnsi" w:cstheme="minorHAnsi"/>
          <w:lang w:val="es-MX"/>
        </w:rPr>
        <w:t>as a lineamientos y marco legal</w:t>
      </w:r>
      <w:r w:rsidRPr="00342420">
        <w:rPr>
          <w:rFonts w:asciiTheme="minorHAnsi" w:eastAsia="Arial" w:hAnsiTheme="minorHAnsi" w:cstheme="minorHAnsi"/>
          <w:lang w:val="es-MX"/>
        </w:rPr>
        <w:t xml:space="preserve"> interno </w:t>
      </w:r>
      <w:r>
        <w:rPr>
          <w:rFonts w:asciiTheme="minorHAnsi" w:eastAsia="Arial" w:hAnsiTheme="minorHAnsi" w:cstheme="minorHAnsi"/>
          <w:lang w:val="es-MX"/>
        </w:rPr>
        <w:t>o externo, que modifiquen el funcionamiento o estructura jerárquica de las unidades organizacionales y los puestos de trabajo; así como, de la secuencia o normatividad de los procesos y procedimientos</w:t>
      </w:r>
      <w:r w:rsidRPr="00342420">
        <w:rPr>
          <w:rFonts w:asciiTheme="minorHAnsi" w:eastAsia="Arial" w:hAnsiTheme="minorHAnsi" w:cstheme="minorHAnsi"/>
          <w:lang w:val="es-MX"/>
        </w:rPr>
        <w:t xml:space="preserve">.  </w:t>
      </w:r>
    </w:p>
    <w:p w14:paraId="456DBC2A" w14:textId="37800C0F" w:rsidR="00954052" w:rsidRDefault="00954052" w:rsidP="00342420">
      <w:pPr>
        <w:pStyle w:val="Prrafodelista"/>
        <w:numPr>
          <w:ilvl w:val="0"/>
          <w:numId w:val="22"/>
        </w:numPr>
        <w:suppressAutoHyphens/>
        <w:spacing w:line="360" w:lineRule="auto"/>
        <w:jc w:val="both"/>
        <w:rPr>
          <w:rFonts w:asciiTheme="minorHAnsi" w:eastAsia="Arial" w:hAnsiTheme="minorHAnsi" w:cstheme="minorHAnsi"/>
          <w:lang w:val="es-MX"/>
        </w:rPr>
      </w:pPr>
      <w:r>
        <w:rPr>
          <w:rFonts w:asciiTheme="minorHAnsi" w:eastAsia="Arial" w:hAnsiTheme="minorHAnsi" w:cstheme="minorHAnsi"/>
          <w:lang w:val="es-MX"/>
        </w:rPr>
        <w:t>Recomendaciones derivadas de auditorías internas o externas.</w:t>
      </w:r>
    </w:p>
    <w:p w14:paraId="6F818A9E" w14:textId="7EEC3B64" w:rsidR="00875D86" w:rsidRDefault="00875D86" w:rsidP="00342420">
      <w:pPr>
        <w:pStyle w:val="Prrafodelista"/>
        <w:numPr>
          <w:ilvl w:val="0"/>
          <w:numId w:val="22"/>
        </w:numPr>
        <w:suppressAutoHyphens/>
        <w:spacing w:line="360" w:lineRule="auto"/>
        <w:jc w:val="both"/>
        <w:rPr>
          <w:rFonts w:asciiTheme="minorHAnsi" w:eastAsia="Arial" w:hAnsiTheme="minorHAnsi" w:cstheme="minorHAnsi"/>
          <w:lang w:val="es-MX"/>
        </w:rPr>
      </w:pPr>
      <w:r>
        <w:rPr>
          <w:rFonts w:asciiTheme="minorHAnsi" w:eastAsia="Arial" w:hAnsiTheme="minorHAnsi" w:cstheme="minorHAnsi"/>
          <w:lang w:val="es-MX"/>
        </w:rPr>
        <w:t>Identificación de vacíos, duplicación o confusión en las funciones</w:t>
      </w:r>
      <w:r w:rsidR="00D57EC9">
        <w:rPr>
          <w:rFonts w:asciiTheme="minorHAnsi" w:eastAsia="Arial" w:hAnsiTheme="minorHAnsi" w:cstheme="minorHAnsi"/>
          <w:lang w:val="es-MX"/>
        </w:rPr>
        <w:t xml:space="preserve"> o actividades</w:t>
      </w:r>
      <w:r>
        <w:rPr>
          <w:rFonts w:asciiTheme="minorHAnsi" w:eastAsia="Arial" w:hAnsiTheme="minorHAnsi" w:cstheme="minorHAnsi"/>
          <w:lang w:val="es-MX"/>
        </w:rPr>
        <w:t>.</w:t>
      </w:r>
    </w:p>
    <w:p w14:paraId="1CE58D76" w14:textId="0DDA2E13" w:rsidR="00875D86" w:rsidRPr="00342420" w:rsidRDefault="00875D86" w:rsidP="00342420">
      <w:pPr>
        <w:pStyle w:val="Prrafodelista"/>
        <w:numPr>
          <w:ilvl w:val="0"/>
          <w:numId w:val="22"/>
        </w:numPr>
        <w:suppressAutoHyphens/>
        <w:spacing w:line="360" w:lineRule="auto"/>
        <w:jc w:val="both"/>
        <w:rPr>
          <w:rFonts w:asciiTheme="minorHAnsi" w:eastAsia="Arial" w:hAnsiTheme="minorHAnsi" w:cstheme="minorHAnsi"/>
          <w:lang w:val="es-MX"/>
        </w:rPr>
      </w:pPr>
      <w:r>
        <w:rPr>
          <w:rFonts w:asciiTheme="minorHAnsi" w:eastAsia="Arial" w:hAnsiTheme="minorHAnsi" w:cstheme="minorHAnsi"/>
          <w:lang w:val="es-MX"/>
        </w:rPr>
        <w:t>Fortalecimiento de la estructura organizacional y de puestos, así como de los procesos y procedimientos, para su alineación con los objetivos institucionales.</w:t>
      </w:r>
    </w:p>
    <w:p w14:paraId="41A92103" w14:textId="216FBABA" w:rsidR="00342420" w:rsidRPr="00904D08" w:rsidRDefault="00342420" w:rsidP="00342420">
      <w:pPr>
        <w:pStyle w:val="Prrafodelista"/>
        <w:numPr>
          <w:ilvl w:val="0"/>
          <w:numId w:val="22"/>
        </w:numPr>
        <w:suppressAutoHyphens/>
        <w:spacing w:line="360" w:lineRule="auto"/>
        <w:jc w:val="both"/>
        <w:rPr>
          <w:rFonts w:asciiTheme="minorHAnsi" w:eastAsia="Arial" w:hAnsiTheme="minorHAnsi" w:cstheme="minorHAnsi"/>
          <w:lang w:val="es-MX"/>
        </w:rPr>
      </w:pPr>
      <w:r w:rsidRPr="00342420">
        <w:rPr>
          <w:rFonts w:asciiTheme="minorHAnsi" w:eastAsia="Arial" w:hAnsiTheme="minorHAnsi" w:cstheme="minorHAnsi"/>
          <w:lang w:val="es-MX"/>
        </w:rPr>
        <w:t>Cuando</w:t>
      </w:r>
      <w:r>
        <w:rPr>
          <w:rFonts w:asciiTheme="minorHAnsi" w:eastAsia="Arial" w:hAnsiTheme="minorHAnsi" w:cstheme="minorHAnsi"/>
          <w:lang w:val="es-MX"/>
        </w:rPr>
        <w:t xml:space="preserve">, al analizar la estructura organizacional, se identifica la necesidad de delimitar, </w:t>
      </w:r>
      <w:r w:rsidRPr="00904D08">
        <w:rPr>
          <w:rFonts w:asciiTheme="minorHAnsi" w:eastAsia="Arial" w:hAnsiTheme="minorHAnsi" w:cstheme="minorHAnsi"/>
          <w:lang w:val="es-MX"/>
        </w:rPr>
        <w:t>separar o unificar funciones o unidades organizacionales.</w:t>
      </w:r>
    </w:p>
    <w:p w14:paraId="106449B5" w14:textId="1C2978C3" w:rsidR="00342420" w:rsidRPr="00904D08" w:rsidRDefault="00342420" w:rsidP="00342420">
      <w:pPr>
        <w:pStyle w:val="Prrafodelista"/>
        <w:numPr>
          <w:ilvl w:val="0"/>
          <w:numId w:val="22"/>
        </w:numPr>
        <w:suppressAutoHyphens/>
        <w:spacing w:line="360" w:lineRule="auto"/>
        <w:jc w:val="both"/>
        <w:rPr>
          <w:rFonts w:asciiTheme="minorHAnsi" w:eastAsia="Arial" w:hAnsiTheme="minorHAnsi" w:cstheme="minorHAnsi"/>
          <w:lang w:val="es-MX"/>
        </w:rPr>
      </w:pPr>
      <w:r w:rsidRPr="00904D08">
        <w:rPr>
          <w:rFonts w:asciiTheme="minorHAnsi" w:eastAsia="Arial" w:hAnsiTheme="minorHAnsi" w:cstheme="minorHAnsi"/>
          <w:lang w:val="es-MX"/>
        </w:rPr>
        <w:t>Cuando, al analizar la estructura de puestos en cada unidad organizacional, se haya identificado la necesidad de modificar, crear o depurar funciones de los puestos de trabajo</w:t>
      </w:r>
      <w:r w:rsidR="008721FA" w:rsidRPr="00904D08">
        <w:rPr>
          <w:rFonts w:asciiTheme="minorHAnsi" w:eastAsia="Arial" w:hAnsiTheme="minorHAnsi" w:cstheme="minorHAnsi"/>
          <w:lang w:val="es-MX"/>
        </w:rPr>
        <w:t>; o bien, derivado de cambios dados en la estructura organizacional</w:t>
      </w:r>
      <w:r w:rsidRPr="00904D08">
        <w:rPr>
          <w:rFonts w:asciiTheme="minorHAnsi" w:eastAsia="Arial" w:hAnsiTheme="minorHAnsi" w:cstheme="minorHAnsi"/>
          <w:lang w:val="es-MX"/>
        </w:rPr>
        <w:t>.</w:t>
      </w:r>
    </w:p>
    <w:p w14:paraId="0B2179CA" w14:textId="7777BEA3" w:rsidR="00342420" w:rsidRPr="00904D08" w:rsidRDefault="00342420" w:rsidP="00342420">
      <w:pPr>
        <w:pStyle w:val="Prrafodelista"/>
        <w:numPr>
          <w:ilvl w:val="0"/>
          <w:numId w:val="22"/>
        </w:numPr>
        <w:suppressAutoHyphens/>
        <w:spacing w:line="360" w:lineRule="auto"/>
        <w:jc w:val="both"/>
        <w:rPr>
          <w:rFonts w:asciiTheme="minorHAnsi" w:eastAsia="Arial" w:hAnsiTheme="minorHAnsi" w:cstheme="minorHAnsi"/>
          <w:lang w:val="es-MX"/>
        </w:rPr>
      </w:pPr>
      <w:r w:rsidRPr="00904D08">
        <w:rPr>
          <w:rFonts w:asciiTheme="minorHAnsi" w:eastAsia="Arial" w:hAnsiTheme="minorHAnsi" w:cstheme="minorHAnsi"/>
          <w:lang w:val="es-MX"/>
        </w:rPr>
        <w:t xml:space="preserve">Cuando, al analizar los procesos y procedimientos, se determine la necesidad de una reingeniería </w:t>
      </w:r>
      <w:r w:rsidR="008721FA" w:rsidRPr="00904D08">
        <w:rPr>
          <w:rFonts w:asciiTheme="minorHAnsi" w:eastAsia="Arial" w:hAnsiTheme="minorHAnsi" w:cstheme="minorHAnsi"/>
          <w:lang w:val="es-MX"/>
        </w:rPr>
        <w:t>o</w:t>
      </w:r>
      <w:r w:rsidRPr="00904D08">
        <w:rPr>
          <w:rFonts w:asciiTheme="minorHAnsi" w:eastAsia="Arial" w:hAnsiTheme="minorHAnsi" w:cstheme="minorHAnsi"/>
          <w:lang w:val="es-MX"/>
        </w:rPr>
        <w:t xml:space="preserve"> actualización de procedimientos basados en </w:t>
      </w:r>
      <w:r w:rsidR="00282E35" w:rsidRPr="00904D08">
        <w:rPr>
          <w:rFonts w:asciiTheme="minorHAnsi" w:eastAsia="Arial" w:hAnsiTheme="minorHAnsi" w:cstheme="minorHAnsi"/>
          <w:lang w:val="es-MX"/>
        </w:rPr>
        <w:t>su</w:t>
      </w:r>
      <w:r w:rsidRPr="00904D08">
        <w:rPr>
          <w:rFonts w:asciiTheme="minorHAnsi" w:eastAsia="Arial" w:hAnsiTheme="minorHAnsi" w:cstheme="minorHAnsi"/>
          <w:lang w:val="es-MX"/>
        </w:rPr>
        <w:t xml:space="preserve"> optimización </w:t>
      </w:r>
      <w:r w:rsidR="00C413A8" w:rsidRPr="00904D08">
        <w:rPr>
          <w:rFonts w:asciiTheme="minorHAnsi" w:eastAsia="Arial" w:hAnsiTheme="minorHAnsi" w:cstheme="minorHAnsi"/>
          <w:lang w:val="es-MX"/>
        </w:rPr>
        <w:t>(corrección de deficiencias, implementación de tecnologías, simplificación o agilización)</w:t>
      </w:r>
      <w:r w:rsidR="00282E35" w:rsidRPr="00904D08">
        <w:rPr>
          <w:rFonts w:asciiTheme="minorHAnsi" w:eastAsia="Arial" w:hAnsiTheme="minorHAnsi" w:cstheme="minorHAnsi"/>
          <w:lang w:val="es-MX"/>
        </w:rPr>
        <w:t>; por discrepancias entre lo establecido en los manuales</w:t>
      </w:r>
      <w:r w:rsidR="00D57EC9">
        <w:rPr>
          <w:rFonts w:asciiTheme="minorHAnsi" w:eastAsia="Arial" w:hAnsiTheme="minorHAnsi" w:cstheme="minorHAnsi"/>
          <w:lang w:val="es-MX"/>
        </w:rPr>
        <w:t xml:space="preserve"> vigentes</w:t>
      </w:r>
      <w:r w:rsidR="00282E35" w:rsidRPr="00904D08">
        <w:rPr>
          <w:rFonts w:asciiTheme="minorHAnsi" w:eastAsia="Arial" w:hAnsiTheme="minorHAnsi" w:cstheme="minorHAnsi"/>
          <w:lang w:val="es-MX"/>
        </w:rPr>
        <w:t xml:space="preserve"> y la práctica real, dando como resultado información obsoleta</w:t>
      </w:r>
      <w:r w:rsidR="008721FA" w:rsidRPr="00904D08">
        <w:rPr>
          <w:rFonts w:asciiTheme="minorHAnsi" w:eastAsia="Arial" w:hAnsiTheme="minorHAnsi" w:cstheme="minorHAnsi"/>
          <w:lang w:val="es-MX"/>
        </w:rPr>
        <w:t>; o bien, derivado de cambios dados en los manuales que le anteceden</w:t>
      </w:r>
      <w:r w:rsidRPr="00904D08">
        <w:rPr>
          <w:rFonts w:asciiTheme="minorHAnsi" w:eastAsia="Arial" w:hAnsiTheme="minorHAnsi" w:cstheme="minorHAnsi"/>
          <w:lang w:val="es-MX"/>
        </w:rPr>
        <w:t>.</w:t>
      </w:r>
    </w:p>
    <w:p w14:paraId="50B1C7EE" w14:textId="630CF7D1" w:rsidR="00282E35" w:rsidRDefault="00282E35" w:rsidP="00342420">
      <w:pPr>
        <w:spacing w:line="360" w:lineRule="auto"/>
        <w:jc w:val="both"/>
        <w:rPr>
          <w:rFonts w:ascii="Calibri" w:hAnsi="Calibri" w:cs="Calibri"/>
        </w:rPr>
      </w:pPr>
    </w:p>
    <w:p w14:paraId="038BF6CE" w14:textId="77777777" w:rsidR="006814E2" w:rsidRDefault="006814E2" w:rsidP="00342420">
      <w:pPr>
        <w:spacing w:line="360" w:lineRule="auto"/>
        <w:jc w:val="both"/>
        <w:rPr>
          <w:rFonts w:ascii="Calibri" w:hAnsi="Calibri" w:cs="Calibri"/>
        </w:rPr>
      </w:pPr>
    </w:p>
    <w:p w14:paraId="738CA1A5" w14:textId="3CAAD3F3" w:rsidR="00F679AD" w:rsidRDefault="00F679AD" w:rsidP="00F679A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76" w:name="_Toc231974350"/>
      <w:r>
        <w:rPr>
          <w:rFonts w:cstheme="minorHAnsi"/>
          <w:sz w:val="28"/>
          <w:lang w:val="es-ES_tradnl"/>
        </w:rPr>
        <w:t>Metodología</w:t>
      </w:r>
      <w:bookmarkEnd w:id="176"/>
    </w:p>
    <w:p w14:paraId="7DD44BA3" w14:textId="77777777" w:rsidR="001832FC" w:rsidRDefault="001832FC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0FC7F687" w14:textId="77777777" w:rsidR="00F679AD" w:rsidRPr="001832FC" w:rsidRDefault="00F679AD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F679AD">
        <w:rPr>
          <w:rFonts w:asciiTheme="minorHAnsi" w:hAnsiTheme="minorHAnsi" w:cstheme="minorHAnsi"/>
        </w:rPr>
        <w:t xml:space="preserve">La elaboración o actualización de los manuales administrativos se desarrollará mediante una metodología técnica que permita asegurar la coherencia entre los distintos instrumentos </w:t>
      </w:r>
      <w:r w:rsidRPr="001832FC">
        <w:rPr>
          <w:rFonts w:asciiTheme="minorHAnsi" w:hAnsiTheme="minorHAnsi" w:cstheme="minorHAnsi"/>
        </w:rPr>
        <w:t>administrativos y la consistencia de la información institucional.</w:t>
      </w:r>
    </w:p>
    <w:p w14:paraId="11DD7871" w14:textId="77777777" w:rsidR="00F679AD" w:rsidRPr="001832FC" w:rsidRDefault="00F679AD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05494807" w14:textId="77777777" w:rsidR="00F679AD" w:rsidRPr="001832FC" w:rsidRDefault="00F679AD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1832FC">
        <w:rPr>
          <w:rFonts w:asciiTheme="minorHAnsi" w:hAnsiTheme="minorHAnsi" w:cstheme="minorHAnsi"/>
        </w:rPr>
        <w:t xml:space="preserve">La metodología considera la </w:t>
      </w:r>
      <w:r w:rsidRPr="001E104C">
        <w:rPr>
          <w:rStyle w:val="Textoennegrita"/>
          <w:rFonts w:asciiTheme="minorHAnsi" w:hAnsiTheme="minorHAnsi" w:cstheme="minorHAnsi"/>
          <w:b w:val="0"/>
        </w:rPr>
        <w:t>secuencia jerárquica de los manuales</w:t>
      </w:r>
      <w:r w:rsidRPr="001832FC">
        <w:rPr>
          <w:rFonts w:asciiTheme="minorHAnsi" w:hAnsiTheme="minorHAnsi" w:cstheme="minorHAnsi"/>
        </w:rPr>
        <w:t>, desarrollándose de manera progresiva desde la definición de la estructura organizacional hasta la documentación de los procesos y procedimientos institucionales.</w:t>
      </w:r>
    </w:p>
    <w:p w14:paraId="0078BCD2" w14:textId="77777777" w:rsidR="00C27D95" w:rsidRPr="001832FC" w:rsidRDefault="00C27D95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32F0699B" w14:textId="11CB5623" w:rsidR="00C27D95" w:rsidRPr="001832FC" w:rsidRDefault="000E34D6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1832FC">
        <w:rPr>
          <w:rFonts w:asciiTheme="minorHAnsi" w:hAnsiTheme="minorHAnsi" w:cstheme="minorHAnsi"/>
        </w:rPr>
        <w:t xml:space="preserve">Una vez definidos los manuales administrativos, deberán ser objeto de revisiones periódicas, a fin de determinar la pertinencia de su actualización. En caso de requerirse </w:t>
      </w:r>
      <w:r w:rsidR="00C36F50">
        <w:rPr>
          <w:rFonts w:asciiTheme="minorHAnsi" w:hAnsiTheme="minorHAnsi" w:cstheme="minorHAnsi"/>
        </w:rPr>
        <w:t>la</w:t>
      </w:r>
      <w:r w:rsidRPr="001832FC">
        <w:rPr>
          <w:rFonts w:asciiTheme="minorHAnsi" w:hAnsiTheme="minorHAnsi" w:cstheme="minorHAnsi"/>
        </w:rPr>
        <w:t xml:space="preserve"> actualización, será indispensable contar previamente con los manuales que les anteceden, debidamente aprobados y con contenidos alineados a los objetivos institucionales, garantizando así la coherencia y consistencia de la información.</w:t>
      </w:r>
    </w:p>
    <w:p w14:paraId="7862514D" w14:textId="77777777" w:rsidR="00F679AD" w:rsidRPr="00F679AD" w:rsidRDefault="00F679AD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251D84F7" w14:textId="2449C5D0" w:rsidR="001E104C" w:rsidRDefault="00F679AD" w:rsidP="001E3E15">
      <w:pPr>
        <w:pStyle w:val="Ttulo2"/>
        <w:spacing w:before="0" w:line="360" w:lineRule="auto"/>
        <w:jc w:val="both"/>
        <w:rPr>
          <w:rFonts w:cstheme="minorHAnsi"/>
          <w:sz w:val="24"/>
          <w:szCs w:val="24"/>
        </w:rPr>
      </w:pPr>
      <w:bookmarkStart w:id="177" w:name="_Toc231974351"/>
      <w:r w:rsidRPr="001E104C">
        <w:rPr>
          <w:rFonts w:cstheme="minorHAnsi"/>
          <w:sz w:val="28"/>
          <w:szCs w:val="24"/>
        </w:rPr>
        <w:t xml:space="preserve">Fase 1: </w:t>
      </w:r>
      <w:r w:rsidR="001E104C" w:rsidRPr="001E104C">
        <w:rPr>
          <w:rFonts w:cstheme="minorHAnsi"/>
          <w:sz w:val="28"/>
          <w:szCs w:val="24"/>
        </w:rPr>
        <w:t>Análisis de los documentos vigentes y las necesidades actuales</w:t>
      </w:r>
      <w:bookmarkEnd w:id="177"/>
    </w:p>
    <w:p w14:paraId="15A66C7B" w14:textId="0B6C1094" w:rsidR="001E3E15" w:rsidRDefault="00744587" w:rsidP="001E3E15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Anualmente, la Sección de Organización y Métodos</w:t>
      </w:r>
      <w:r w:rsidR="00D87B3E">
        <w:rPr>
          <w:rFonts w:asciiTheme="minorHAnsi" w:hAnsiTheme="minorHAnsi" w:cstheme="minorHAnsi"/>
        </w:rPr>
        <w:t>, del Departamento</w:t>
      </w:r>
      <w:r w:rsidR="00FA75DD">
        <w:rPr>
          <w:rFonts w:asciiTheme="minorHAnsi" w:hAnsiTheme="minorHAnsi" w:cstheme="minorHAnsi"/>
        </w:rPr>
        <w:t xml:space="preserve"> de Planificación y Estadística</w:t>
      </w:r>
      <w:r w:rsidR="00D87B3E">
        <w:rPr>
          <w:rFonts w:asciiTheme="minorHAnsi" w:hAnsiTheme="minorHAnsi" w:cstheme="minorHAnsi"/>
        </w:rPr>
        <w:t xml:space="preserve"> de la Dirección de Informática y Estadística,</w:t>
      </w:r>
      <w:r>
        <w:rPr>
          <w:rFonts w:asciiTheme="minorHAnsi" w:hAnsiTheme="minorHAnsi" w:cstheme="minorHAnsi"/>
        </w:rPr>
        <w:t xml:space="preserve"> remitirá a cada Dirección y Unidad de la institución, el listado de los manuales vigentes, a efecto de que cada uno, desde el ámbito de su competencia, realice la revisión e identificación de necesidades de actualización, elaboración o derogación, en atención al cumplimiento de los objetivos institucionales.</w:t>
      </w:r>
    </w:p>
    <w:p w14:paraId="6D49CA01" w14:textId="113C708D" w:rsidR="00744587" w:rsidRDefault="00744587" w:rsidP="001E3E15">
      <w:pPr>
        <w:spacing w:line="360" w:lineRule="auto"/>
        <w:jc w:val="both"/>
        <w:rPr>
          <w:rFonts w:asciiTheme="minorHAnsi" w:hAnsiTheme="minorHAnsi" w:cstheme="minorHAnsi"/>
        </w:rPr>
      </w:pPr>
    </w:p>
    <w:p w14:paraId="56B684D9" w14:textId="30E72907" w:rsidR="00744587" w:rsidRDefault="00744587" w:rsidP="001E3E15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Cada responsable de área y equipo de trabajo deberá analizar e identificar necesidades basados en tres aspectos:</w:t>
      </w:r>
    </w:p>
    <w:p w14:paraId="01BDC9D1" w14:textId="1EFD3F6D" w:rsidR="006814E2" w:rsidRDefault="006814E2" w:rsidP="001E3E15">
      <w:pPr>
        <w:spacing w:line="360" w:lineRule="auto"/>
        <w:jc w:val="both"/>
        <w:rPr>
          <w:rFonts w:asciiTheme="minorHAnsi" w:hAnsiTheme="minorHAnsi" w:cstheme="minorHAnsi"/>
        </w:rPr>
      </w:pPr>
    </w:p>
    <w:p w14:paraId="74770CBD" w14:textId="77777777" w:rsidR="00D87B3E" w:rsidRDefault="00D87B3E" w:rsidP="001E3E15">
      <w:pPr>
        <w:spacing w:line="360" w:lineRule="auto"/>
        <w:jc w:val="both"/>
        <w:rPr>
          <w:rFonts w:asciiTheme="minorHAnsi" w:hAnsiTheme="minorHAnsi" w:cstheme="minorHAnsi"/>
        </w:rPr>
      </w:pPr>
    </w:p>
    <w:p w14:paraId="675CE3BF" w14:textId="4E72D03E" w:rsidR="00F679AD" w:rsidRPr="00744587" w:rsidRDefault="00F679AD" w:rsidP="00744587">
      <w:pPr>
        <w:pStyle w:val="Prrafodelista"/>
        <w:numPr>
          <w:ilvl w:val="2"/>
          <w:numId w:val="18"/>
        </w:numPr>
        <w:spacing w:line="360" w:lineRule="auto"/>
        <w:ind w:left="360"/>
        <w:jc w:val="both"/>
        <w:rPr>
          <w:rFonts w:asciiTheme="minorHAnsi" w:hAnsiTheme="minorHAnsi" w:cstheme="minorHAnsi"/>
          <w:b/>
        </w:rPr>
      </w:pPr>
      <w:r w:rsidRPr="00744587">
        <w:rPr>
          <w:rFonts w:asciiTheme="minorHAnsi" w:hAnsiTheme="minorHAnsi" w:cstheme="minorHAnsi"/>
          <w:b/>
        </w:rPr>
        <w:t>Análisis de la estructura organizacional</w:t>
      </w:r>
    </w:p>
    <w:p w14:paraId="3C1FD608" w14:textId="00ED4707" w:rsidR="00F679AD" w:rsidRDefault="00744587" w:rsidP="00744587">
      <w:pPr>
        <w:spacing w:line="360" w:lineRule="auto"/>
        <w:ind w:left="3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 refiere a</w:t>
      </w:r>
      <w:r w:rsidR="00F679AD" w:rsidRPr="001E3E15">
        <w:rPr>
          <w:rFonts w:asciiTheme="minorHAnsi" w:hAnsiTheme="minorHAnsi" w:cstheme="minorHAnsi"/>
        </w:rPr>
        <w:t xml:space="preserve"> la revisión y análisis de la estructura organiza</w:t>
      </w:r>
      <w:r w:rsidR="001E104C" w:rsidRPr="001E3E15">
        <w:rPr>
          <w:rFonts w:asciiTheme="minorHAnsi" w:hAnsiTheme="minorHAnsi" w:cstheme="minorHAnsi"/>
        </w:rPr>
        <w:t>cional</w:t>
      </w:r>
      <w:r w:rsidR="00F679AD" w:rsidRPr="001E3E15">
        <w:rPr>
          <w:rFonts w:asciiTheme="minorHAnsi" w:hAnsiTheme="minorHAnsi" w:cstheme="minorHAnsi"/>
        </w:rPr>
        <w:t xml:space="preserve"> vigente, con el propósito de verificar su coherencia con el marco normativo, los objetivos institucionales y las necesidades de gestión administrativa</w:t>
      </w:r>
      <w:r>
        <w:rPr>
          <w:rFonts w:asciiTheme="minorHAnsi" w:hAnsiTheme="minorHAnsi" w:cstheme="minorHAnsi"/>
        </w:rPr>
        <w:t xml:space="preserve"> de cada área</w:t>
      </w:r>
      <w:r w:rsidR="00F679AD" w:rsidRPr="001E3E15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F679AD" w:rsidRPr="00F679AD">
        <w:rPr>
          <w:rFonts w:asciiTheme="minorHAnsi" w:hAnsiTheme="minorHAnsi" w:cstheme="minorHAnsi"/>
        </w:rPr>
        <w:t>Como resul</w:t>
      </w:r>
      <w:r w:rsidR="00C36F50">
        <w:rPr>
          <w:rFonts w:asciiTheme="minorHAnsi" w:hAnsiTheme="minorHAnsi" w:cstheme="minorHAnsi"/>
        </w:rPr>
        <w:t>tado de es</w:t>
      </w:r>
      <w:r>
        <w:rPr>
          <w:rFonts w:asciiTheme="minorHAnsi" w:hAnsiTheme="minorHAnsi" w:cstheme="minorHAnsi"/>
        </w:rPr>
        <w:t>e análisis se</w:t>
      </w:r>
      <w:r w:rsidR="00D87B3E">
        <w:rPr>
          <w:rFonts w:asciiTheme="minorHAnsi" w:hAnsiTheme="minorHAnsi" w:cstheme="minorHAnsi"/>
        </w:rPr>
        <w:t xml:space="preserve"> trabajaría en </w:t>
      </w:r>
      <w:r w:rsidR="00C36F50">
        <w:rPr>
          <w:rFonts w:asciiTheme="minorHAnsi" w:hAnsiTheme="minorHAnsi" w:cstheme="minorHAnsi"/>
        </w:rPr>
        <w:t>l</w:t>
      </w:r>
      <w:r w:rsidR="00D87B3E">
        <w:rPr>
          <w:rFonts w:asciiTheme="minorHAnsi" w:hAnsiTheme="minorHAnsi" w:cstheme="minorHAnsi"/>
        </w:rPr>
        <w:t>a propuesta de</w:t>
      </w:r>
      <w:r>
        <w:rPr>
          <w:rFonts w:asciiTheme="minorHAnsi" w:hAnsiTheme="minorHAnsi" w:cstheme="minorHAnsi"/>
        </w:rPr>
        <w:t xml:space="preserve"> actualiza</w:t>
      </w:r>
      <w:r w:rsidR="00D87B3E">
        <w:rPr>
          <w:rFonts w:asciiTheme="minorHAnsi" w:hAnsiTheme="minorHAnsi" w:cstheme="minorHAnsi"/>
        </w:rPr>
        <w:t>ción</w:t>
      </w:r>
      <w:r w:rsidR="00F679AD" w:rsidRPr="00F679AD">
        <w:rPr>
          <w:rFonts w:asciiTheme="minorHAnsi" w:hAnsiTheme="minorHAnsi" w:cstheme="minorHAnsi"/>
        </w:rPr>
        <w:t xml:space="preserve"> </w:t>
      </w:r>
      <w:r w:rsidR="00D87B3E">
        <w:rPr>
          <w:rFonts w:asciiTheme="minorHAnsi" w:hAnsiTheme="minorHAnsi" w:cstheme="minorHAnsi"/>
        </w:rPr>
        <w:t>d</w:t>
      </w:r>
      <w:r w:rsidR="00F679AD" w:rsidRPr="00F679AD">
        <w:rPr>
          <w:rFonts w:asciiTheme="minorHAnsi" w:hAnsiTheme="minorHAnsi" w:cstheme="minorHAnsi"/>
        </w:rPr>
        <w:t xml:space="preserve">el </w:t>
      </w:r>
      <w:r w:rsidR="00F679AD" w:rsidRPr="00F679AD">
        <w:rPr>
          <w:rStyle w:val="Textoennegrita"/>
          <w:rFonts w:asciiTheme="minorHAnsi" w:hAnsiTheme="minorHAnsi" w:cstheme="minorHAnsi"/>
        </w:rPr>
        <w:t>Manual de Organización y Funciones</w:t>
      </w:r>
      <w:r w:rsidR="00C27D95">
        <w:rPr>
          <w:rFonts w:asciiTheme="minorHAnsi" w:hAnsiTheme="minorHAnsi" w:cstheme="minorHAnsi"/>
        </w:rPr>
        <w:t xml:space="preserve">; toda vez, se haya identificado la </w:t>
      </w:r>
      <w:r w:rsidR="00C27D95" w:rsidRPr="00E15E36">
        <w:rPr>
          <w:rFonts w:asciiTheme="minorHAnsi" w:hAnsiTheme="minorHAnsi" w:cstheme="minorHAnsi"/>
        </w:rPr>
        <w:t xml:space="preserve">necesidad </w:t>
      </w:r>
      <w:r w:rsidR="00D87B3E" w:rsidRPr="00E15E36">
        <w:rPr>
          <w:rFonts w:asciiTheme="minorHAnsi" w:hAnsiTheme="minorHAnsi" w:cstheme="minorHAnsi"/>
        </w:rPr>
        <w:t xml:space="preserve">y se cuente con la </w:t>
      </w:r>
      <w:r w:rsidR="00EB72FC" w:rsidRPr="00E15E36">
        <w:rPr>
          <w:rFonts w:asciiTheme="minorHAnsi" w:hAnsiTheme="minorHAnsi" w:cstheme="minorHAnsi"/>
        </w:rPr>
        <w:t>viabilidad</w:t>
      </w:r>
      <w:r w:rsidR="00D87B3E">
        <w:rPr>
          <w:rFonts w:asciiTheme="minorHAnsi" w:hAnsiTheme="minorHAnsi" w:cstheme="minorHAnsi"/>
        </w:rPr>
        <w:t>, para</w:t>
      </w:r>
      <w:r w:rsidR="00C27D95">
        <w:rPr>
          <w:rFonts w:asciiTheme="minorHAnsi" w:hAnsiTheme="minorHAnsi" w:cstheme="minorHAnsi"/>
        </w:rPr>
        <w:t xml:space="preserve"> crear, suprimir o modificar la estructura organizacional, ya sea parcial o totalmente.</w:t>
      </w:r>
    </w:p>
    <w:p w14:paraId="2C62D024" w14:textId="18E0DAE2" w:rsidR="00F679AD" w:rsidRPr="00744587" w:rsidRDefault="00F679AD" w:rsidP="00744587">
      <w:pPr>
        <w:pStyle w:val="Prrafodelista"/>
        <w:numPr>
          <w:ilvl w:val="2"/>
          <w:numId w:val="18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744587">
        <w:rPr>
          <w:rFonts w:asciiTheme="minorHAnsi" w:hAnsiTheme="minorHAnsi" w:cstheme="minorHAnsi"/>
          <w:b/>
        </w:rPr>
        <w:t>Identificación y análisis de puestos de trabajo</w:t>
      </w:r>
    </w:p>
    <w:p w14:paraId="226387F8" w14:textId="4BA8EF6D" w:rsidR="00F679AD" w:rsidRDefault="00744587" w:rsidP="00744587">
      <w:pPr>
        <w:pStyle w:val="NormalWeb"/>
        <w:spacing w:line="360" w:lineRule="auto"/>
        <w:ind w:left="3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F679AD" w:rsidRPr="00F679AD">
        <w:rPr>
          <w:rFonts w:asciiTheme="minorHAnsi" w:hAnsiTheme="minorHAnsi" w:cstheme="minorHAnsi"/>
        </w:rPr>
        <w:t xml:space="preserve">e procederá a identificar los puestos de trabajo existentes en cada unidad </w:t>
      </w:r>
      <w:r>
        <w:rPr>
          <w:rFonts w:asciiTheme="minorHAnsi" w:hAnsiTheme="minorHAnsi" w:cstheme="minorHAnsi"/>
        </w:rPr>
        <w:t>organizacional</w:t>
      </w:r>
      <w:r w:rsidR="00F679AD" w:rsidRPr="00F679AD">
        <w:rPr>
          <w:rFonts w:asciiTheme="minorHAnsi" w:hAnsiTheme="minorHAnsi" w:cstheme="minorHAnsi"/>
        </w:rPr>
        <w:t xml:space="preserve">, analizando sus responsabilidades, funciones </w:t>
      </w:r>
      <w:r w:rsidR="00F679AD" w:rsidRPr="00984DDA">
        <w:rPr>
          <w:rFonts w:asciiTheme="minorHAnsi" w:hAnsiTheme="minorHAnsi" w:cstheme="minorHAnsi"/>
        </w:rPr>
        <w:t>específicas, relaciones de coordinación y requisitos del cargo.</w:t>
      </w:r>
      <w:r w:rsidRPr="00984DDA">
        <w:rPr>
          <w:rFonts w:asciiTheme="minorHAnsi" w:hAnsiTheme="minorHAnsi" w:cstheme="minorHAnsi"/>
        </w:rPr>
        <w:t xml:space="preserve"> </w:t>
      </w:r>
      <w:r w:rsidR="00C36F50">
        <w:rPr>
          <w:rFonts w:asciiTheme="minorHAnsi" w:hAnsiTheme="minorHAnsi" w:cstheme="minorHAnsi"/>
        </w:rPr>
        <w:t>Como resultado de es</w:t>
      </w:r>
      <w:r w:rsidR="00984DDA" w:rsidRPr="00984DDA">
        <w:rPr>
          <w:rFonts w:asciiTheme="minorHAnsi" w:hAnsiTheme="minorHAnsi" w:cstheme="minorHAnsi"/>
        </w:rPr>
        <w:t xml:space="preserve">e análisis se </w:t>
      </w:r>
      <w:r w:rsidR="00524DBE">
        <w:rPr>
          <w:rFonts w:asciiTheme="minorHAnsi" w:hAnsiTheme="minorHAnsi" w:cstheme="minorHAnsi"/>
        </w:rPr>
        <w:t>podrá</w:t>
      </w:r>
      <w:r w:rsidR="00984DDA">
        <w:rPr>
          <w:rFonts w:asciiTheme="minorHAnsi" w:hAnsiTheme="minorHAnsi" w:cstheme="minorHAnsi"/>
        </w:rPr>
        <w:t xml:space="preserve"> </w:t>
      </w:r>
      <w:r w:rsidR="00984DDA" w:rsidRPr="00984DDA">
        <w:rPr>
          <w:rFonts w:asciiTheme="minorHAnsi" w:hAnsiTheme="minorHAnsi" w:cstheme="minorHAnsi"/>
        </w:rPr>
        <w:t xml:space="preserve">actualizar </w:t>
      </w:r>
      <w:r w:rsidR="00F679AD" w:rsidRPr="00984DDA">
        <w:rPr>
          <w:rFonts w:asciiTheme="minorHAnsi" w:hAnsiTheme="minorHAnsi" w:cstheme="minorHAnsi"/>
        </w:rPr>
        <w:t>el</w:t>
      </w:r>
      <w:r w:rsidR="00984DDA" w:rsidRPr="00984DDA">
        <w:rPr>
          <w:rFonts w:asciiTheme="minorHAnsi" w:hAnsiTheme="minorHAnsi" w:cstheme="minorHAnsi"/>
        </w:rPr>
        <w:t xml:space="preserve"> </w:t>
      </w:r>
      <w:r w:rsidR="00984DDA" w:rsidRPr="00984DDA">
        <w:rPr>
          <w:rFonts w:asciiTheme="minorHAnsi" w:hAnsiTheme="minorHAnsi" w:cstheme="minorHAnsi"/>
          <w:b/>
        </w:rPr>
        <w:t xml:space="preserve">Manual de Nomenclatura de Puestos y Salarios, renglones presupuestarios 011, 021 y 022 </w:t>
      </w:r>
      <w:r w:rsidR="00984DDA">
        <w:rPr>
          <w:rFonts w:asciiTheme="minorHAnsi" w:hAnsiTheme="minorHAnsi" w:cstheme="minorHAnsi"/>
        </w:rPr>
        <w:t>o</w:t>
      </w:r>
      <w:r w:rsidR="00984DDA" w:rsidRPr="00984DDA">
        <w:rPr>
          <w:rFonts w:asciiTheme="minorHAnsi" w:hAnsiTheme="minorHAnsi" w:cstheme="minorHAnsi"/>
        </w:rPr>
        <w:t xml:space="preserve"> el</w:t>
      </w:r>
      <w:r w:rsidR="00F679AD" w:rsidRPr="00984DDA">
        <w:rPr>
          <w:rFonts w:asciiTheme="minorHAnsi" w:hAnsiTheme="minorHAnsi" w:cstheme="minorHAnsi"/>
          <w:b/>
        </w:rPr>
        <w:t xml:space="preserve"> </w:t>
      </w:r>
      <w:r w:rsidR="00F679AD" w:rsidRPr="00984DDA">
        <w:rPr>
          <w:rFonts w:asciiTheme="minorHAnsi" w:hAnsiTheme="minorHAnsi" w:cstheme="minorHAnsi"/>
          <w:b/>
          <w:bCs/>
        </w:rPr>
        <w:t>Manual de Puestos y Funciones</w:t>
      </w:r>
      <w:r w:rsidR="00F679AD" w:rsidRPr="00984DDA">
        <w:rPr>
          <w:rFonts w:asciiTheme="minorHAnsi" w:hAnsiTheme="minorHAnsi" w:cstheme="minorHAnsi"/>
        </w:rPr>
        <w:t xml:space="preserve">, </w:t>
      </w:r>
      <w:r w:rsidR="00984DDA">
        <w:rPr>
          <w:rFonts w:asciiTheme="minorHAnsi" w:hAnsiTheme="minorHAnsi" w:cstheme="minorHAnsi"/>
        </w:rPr>
        <w:t xml:space="preserve">según corresponda, </w:t>
      </w:r>
      <w:r w:rsidR="00F679AD" w:rsidRPr="00984DDA">
        <w:rPr>
          <w:rFonts w:asciiTheme="minorHAnsi" w:hAnsiTheme="minorHAnsi" w:cstheme="minorHAnsi"/>
        </w:rPr>
        <w:t>asegu</w:t>
      </w:r>
      <w:r w:rsidR="00F679AD" w:rsidRPr="00F679AD">
        <w:rPr>
          <w:rFonts w:asciiTheme="minorHAnsi" w:hAnsiTheme="minorHAnsi" w:cstheme="minorHAnsi"/>
        </w:rPr>
        <w:t>rando que cada puesto se encuentre claramente definido y alineado con la estructura organizativa</w:t>
      </w:r>
      <w:r w:rsidR="00AA2727" w:rsidRPr="00E15E36">
        <w:rPr>
          <w:rFonts w:asciiTheme="minorHAnsi" w:hAnsiTheme="minorHAnsi" w:cstheme="minorHAnsi"/>
        </w:rPr>
        <w:t>, en atención a su contribución con los objetivos institucionales</w:t>
      </w:r>
      <w:r w:rsidR="00F679AD" w:rsidRPr="00F679AD">
        <w:rPr>
          <w:rFonts w:asciiTheme="minorHAnsi" w:hAnsiTheme="minorHAnsi" w:cstheme="minorHAnsi"/>
        </w:rPr>
        <w:t>.</w:t>
      </w:r>
    </w:p>
    <w:p w14:paraId="5F63F7EE" w14:textId="243F5CAB" w:rsidR="00F679AD" w:rsidRPr="00984DDA" w:rsidRDefault="00F679AD" w:rsidP="00984DDA">
      <w:pPr>
        <w:pStyle w:val="Prrafodelista"/>
        <w:numPr>
          <w:ilvl w:val="2"/>
          <w:numId w:val="18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984DDA">
        <w:rPr>
          <w:rFonts w:asciiTheme="minorHAnsi" w:hAnsiTheme="minorHAnsi" w:cstheme="minorHAnsi"/>
          <w:b/>
        </w:rPr>
        <w:t>Identificación y documentación de procesos y procedimientos</w:t>
      </w:r>
    </w:p>
    <w:p w14:paraId="6D451004" w14:textId="125D2DCF" w:rsidR="00F679AD" w:rsidRDefault="00984DDA" w:rsidP="00984DDA">
      <w:pPr>
        <w:pStyle w:val="NormalWeb"/>
        <w:spacing w:line="360" w:lineRule="auto"/>
        <w:ind w:left="3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 procede a analizar e</w:t>
      </w:r>
      <w:r w:rsidR="00F679AD" w:rsidRPr="00F679AD">
        <w:rPr>
          <w:rFonts w:asciiTheme="minorHAnsi" w:hAnsiTheme="minorHAnsi" w:cstheme="minorHAnsi"/>
        </w:rPr>
        <w:t xml:space="preserve"> identificar los principales procesos que se desarrollan, así como los procedimi</w:t>
      </w:r>
      <w:r>
        <w:rPr>
          <w:rFonts w:asciiTheme="minorHAnsi" w:hAnsiTheme="minorHAnsi" w:cstheme="minorHAnsi"/>
        </w:rPr>
        <w:t xml:space="preserve">entos que permiten su </w:t>
      </w:r>
      <w:r w:rsidR="00AA2727">
        <w:rPr>
          <w:rFonts w:asciiTheme="minorHAnsi" w:hAnsiTheme="minorHAnsi" w:cstheme="minorHAnsi"/>
        </w:rPr>
        <w:t>cumplimiento</w:t>
      </w:r>
      <w:r>
        <w:rPr>
          <w:rFonts w:asciiTheme="minorHAnsi" w:hAnsiTheme="minorHAnsi" w:cstheme="minorHAnsi"/>
        </w:rPr>
        <w:t xml:space="preserve">, considerando las </w:t>
      </w:r>
      <w:r w:rsidR="00F679AD" w:rsidRPr="00F679AD">
        <w:rPr>
          <w:rFonts w:asciiTheme="minorHAnsi" w:hAnsiTheme="minorHAnsi" w:cstheme="minorHAnsi"/>
        </w:rPr>
        <w:t xml:space="preserve">actividades que integran cada procedimiento, los responsables de su ejecución, </w:t>
      </w:r>
      <w:r>
        <w:rPr>
          <w:rFonts w:asciiTheme="minorHAnsi" w:hAnsiTheme="minorHAnsi" w:cstheme="minorHAnsi"/>
        </w:rPr>
        <w:t xml:space="preserve">las normas establecidas, </w:t>
      </w:r>
      <w:r w:rsidR="00F679AD" w:rsidRPr="00F679AD">
        <w:rPr>
          <w:rFonts w:asciiTheme="minorHAnsi" w:hAnsiTheme="minorHAnsi" w:cstheme="minorHAnsi"/>
        </w:rPr>
        <w:t>los insumos requeridos y los resultados esperados.</w:t>
      </w:r>
      <w:r w:rsidR="00C36F50">
        <w:rPr>
          <w:rFonts w:asciiTheme="minorHAnsi" w:hAnsiTheme="minorHAnsi" w:cstheme="minorHAnsi"/>
        </w:rPr>
        <w:t xml:space="preserve"> Como resultado de es</w:t>
      </w:r>
      <w:r>
        <w:rPr>
          <w:rFonts w:asciiTheme="minorHAnsi" w:hAnsiTheme="minorHAnsi" w:cstheme="minorHAnsi"/>
        </w:rPr>
        <w:t>e análisis, se procederá a la</w:t>
      </w:r>
      <w:r w:rsidR="00F679AD" w:rsidRPr="00F679AD">
        <w:rPr>
          <w:rFonts w:asciiTheme="minorHAnsi" w:hAnsiTheme="minorHAnsi" w:cstheme="minorHAnsi"/>
        </w:rPr>
        <w:t xml:space="preserve"> elaboración o actualización del </w:t>
      </w:r>
      <w:r w:rsidR="00F679AD" w:rsidRPr="00AA2727">
        <w:rPr>
          <w:rStyle w:val="Textoennegrita"/>
          <w:rFonts w:asciiTheme="minorHAnsi" w:hAnsiTheme="minorHAnsi" w:cstheme="minorHAnsi"/>
        </w:rPr>
        <w:t>Manual de Normas, Procesos y Procedimientos</w:t>
      </w:r>
      <w:r w:rsidR="00F679AD" w:rsidRPr="00F679AD">
        <w:rPr>
          <w:rFonts w:asciiTheme="minorHAnsi" w:hAnsiTheme="minorHAnsi" w:cstheme="minorHAnsi"/>
        </w:rPr>
        <w:t>.</w:t>
      </w:r>
    </w:p>
    <w:p w14:paraId="6974C811" w14:textId="0B921089" w:rsidR="00F679AD" w:rsidRDefault="00F679AD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7B861C8A" w14:textId="01BFDDE5" w:rsidR="00984DDA" w:rsidRPr="001E104C" w:rsidRDefault="00984DDA" w:rsidP="00984DDA">
      <w:pPr>
        <w:pStyle w:val="Ttulo2"/>
        <w:spacing w:before="0" w:line="360" w:lineRule="auto"/>
        <w:jc w:val="both"/>
        <w:rPr>
          <w:rFonts w:cstheme="minorHAnsi"/>
          <w:sz w:val="28"/>
          <w:szCs w:val="24"/>
        </w:rPr>
      </w:pPr>
      <w:bookmarkStart w:id="178" w:name="_Toc231974352"/>
      <w:r w:rsidRPr="001E104C">
        <w:rPr>
          <w:rFonts w:cstheme="minorHAnsi"/>
          <w:sz w:val="28"/>
          <w:szCs w:val="24"/>
        </w:rPr>
        <w:t xml:space="preserve">Fase </w:t>
      </w:r>
      <w:r>
        <w:rPr>
          <w:rFonts w:cstheme="minorHAnsi"/>
          <w:sz w:val="28"/>
          <w:szCs w:val="24"/>
        </w:rPr>
        <w:t>2</w:t>
      </w:r>
      <w:r w:rsidRPr="001E104C">
        <w:rPr>
          <w:rFonts w:cstheme="minorHAnsi"/>
          <w:sz w:val="28"/>
          <w:szCs w:val="24"/>
        </w:rPr>
        <w:t xml:space="preserve">: </w:t>
      </w:r>
      <w:r w:rsidR="0097229E">
        <w:rPr>
          <w:rFonts w:cstheme="minorHAnsi"/>
          <w:sz w:val="28"/>
          <w:szCs w:val="24"/>
        </w:rPr>
        <w:t>Recepción y programación de atención a necesidades</w:t>
      </w:r>
      <w:bookmarkEnd w:id="178"/>
    </w:p>
    <w:p w14:paraId="7D90FC8E" w14:textId="62DAE4E4" w:rsidR="00984DDA" w:rsidRDefault="006B63BA" w:rsidP="009C238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Se</w:t>
      </w:r>
      <w:r w:rsidR="00A04953">
        <w:rPr>
          <w:rFonts w:asciiTheme="minorHAnsi" w:hAnsiTheme="minorHAnsi" w:cstheme="minorHAnsi"/>
        </w:rPr>
        <w:t>cción de Organización y Métodos</w:t>
      </w:r>
      <w:r>
        <w:rPr>
          <w:rFonts w:asciiTheme="minorHAnsi" w:hAnsiTheme="minorHAnsi" w:cstheme="minorHAnsi"/>
        </w:rPr>
        <w:t xml:space="preserve"> recibe, dentro del plazo definido, la identificación de necesidades remitidas por las Direcciones y Unidades de la institución. Realiza un análisis para determinar las prioridades de elaboración o actualización de manuales y otros instrumentos administrativos</w:t>
      </w:r>
      <w:r w:rsidR="009C2382">
        <w:rPr>
          <w:rFonts w:asciiTheme="minorHAnsi" w:hAnsiTheme="minorHAnsi" w:cstheme="minorHAnsi"/>
        </w:rPr>
        <w:t xml:space="preserve"> y, </w:t>
      </w:r>
      <w:r w:rsidR="009C2382">
        <w:rPr>
          <w:rStyle w:val="Textoennegrita"/>
          <w:rFonts w:asciiTheme="minorHAnsi" w:hAnsiTheme="minorHAnsi" w:cstheme="minorHAnsi"/>
          <w:b w:val="0"/>
        </w:rPr>
        <w:t xml:space="preserve">respetando la </w:t>
      </w:r>
      <w:r w:rsidR="009C2382" w:rsidRPr="001E104C">
        <w:rPr>
          <w:rStyle w:val="Textoennegrita"/>
          <w:rFonts w:asciiTheme="minorHAnsi" w:hAnsiTheme="minorHAnsi" w:cstheme="minorHAnsi"/>
          <w:b w:val="0"/>
        </w:rPr>
        <w:t>secuencia jerárquica de los manuales</w:t>
      </w:r>
      <w:r w:rsidR="009C2382" w:rsidRPr="001832FC">
        <w:rPr>
          <w:rFonts w:asciiTheme="minorHAnsi" w:hAnsiTheme="minorHAnsi" w:cstheme="minorHAnsi"/>
        </w:rPr>
        <w:t xml:space="preserve">, </w:t>
      </w:r>
      <w:r w:rsidR="00E74544">
        <w:rPr>
          <w:rFonts w:asciiTheme="minorHAnsi" w:hAnsiTheme="minorHAnsi" w:cstheme="minorHAnsi"/>
        </w:rPr>
        <w:t>elabora un cronograma de trabajo para iniciar con el proceso correspondiente a efecto de brindar la asesoría y acompañamiento técnico correspondiente a nivel institucional</w:t>
      </w:r>
      <w:r w:rsidR="009C2382">
        <w:rPr>
          <w:rFonts w:asciiTheme="minorHAnsi" w:hAnsiTheme="minorHAnsi" w:cstheme="minorHAnsi"/>
        </w:rPr>
        <w:t xml:space="preserve">, </w:t>
      </w:r>
      <w:r w:rsidR="009C2382" w:rsidRPr="001832FC">
        <w:rPr>
          <w:rFonts w:asciiTheme="minorHAnsi" w:hAnsiTheme="minorHAnsi" w:cstheme="minorHAnsi"/>
        </w:rPr>
        <w:t>desarrollándose de manera progresiva</w:t>
      </w:r>
      <w:r>
        <w:rPr>
          <w:rFonts w:asciiTheme="minorHAnsi" w:hAnsiTheme="minorHAnsi" w:cstheme="minorHAnsi"/>
        </w:rPr>
        <w:t>.</w:t>
      </w:r>
    </w:p>
    <w:p w14:paraId="7A9062EA" w14:textId="4E041859" w:rsidR="009C2382" w:rsidRDefault="009C2382" w:rsidP="009C2382">
      <w:pPr>
        <w:spacing w:line="360" w:lineRule="auto"/>
        <w:jc w:val="both"/>
        <w:rPr>
          <w:rFonts w:asciiTheme="minorHAnsi" w:hAnsiTheme="minorHAnsi" w:cstheme="minorHAnsi"/>
        </w:rPr>
      </w:pPr>
    </w:p>
    <w:p w14:paraId="0E26FB95" w14:textId="6C0B48C9" w:rsidR="009C2382" w:rsidRDefault="009C2382" w:rsidP="009C238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identificarse necesidades relacionadas a los puestos de trabajo, el Departamento de Recursos Humanos</w:t>
      </w:r>
      <w:r w:rsidR="00523E1F">
        <w:rPr>
          <w:rFonts w:asciiTheme="minorHAnsi" w:hAnsiTheme="minorHAnsi" w:cstheme="minorHAnsi"/>
        </w:rPr>
        <w:t xml:space="preserve">, </w:t>
      </w:r>
      <w:r w:rsidR="00523E1F" w:rsidRPr="00E15E36">
        <w:rPr>
          <w:rFonts w:asciiTheme="minorHAnsi" w:hAnsiTheme="minorHAnsi" w:cstheme="minorHAnsi"/>
        </w:rPr>
        <w:t>de acuerdo al ámbito de su competencia,</w:t>
      </w:r>
      <w:r>
        <w:rPr>
          <w:rFonts w:asciiTheme="minorHAnsi" w:hAnsiTheme="minorHAnsi" w:cstheme="minorHAnsi"/>
        </w:rPr>
        <w:t xml:space="preserve"> elabora el cronograma de trabajo específicamente para desarrollar el proceso de actualización del </w:t>
      </w:r>
      <w:r w:rsidRPr="00984DDA">
        <w:rPr>
          <w:rFonts w:asciiTheme="minorHAnsi" w:hAnsiTheme="minorHAnsi" w:cstheme="minorHAnsi"/>
          <w:b/>
        </w:rPr>
        <w:t xml:space="preserve">Manual de Nomenclatura de Puestos y Salarios, renglones presupuestarios 011, 021 y 022 </w:t>
      </w:r>
      <w:r>
        <w:rPr>
          <w:rFonts w:asciiTheme="minorHAnsi" w:hAnsiTheme="minorHAnsi" w:cstheme="minorHAnsi"/>
        </w:rPr>
        <w:t>o</w:t>
      </w:r>
      <w:r w:rsidRPr="00984DD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</w:t>
      </w:r>
      <w:r w:rsidRPr="00984DDA">
        <w:rPr>
          <w:rFonts w:asciiTheme="minorHAnsi" w:hAnsiTheme="minorHAnsi" w:cstheme="minorHAnsi"/>
        </w:rPr>
        <w:t>el</w:t>
      </w:r>
      <w:r w:rsidRPr="00984DDA">
        <w:rPr>
          <w:rFonts w:asciiTheme="minorHAnsi" w:hAnsiTheme="minorHAnsi" w:cstheme="minorHAnsi"/>
          <w:b/>
        </w:rPr>
        <w:t xml:space="preserve"> </w:t>
      </w:r>
      <w:r w:rsidRPr="00984DDA">
        <w:rPr>
          <w:rFonts w:asciiTheme="minorHAnsi" w:hAnsiTheme="minorHAnsi" w:cstheme="minorHAnsi"/>
          <w:b/>
          <w:bCs/>
        </w:rPr>
        <w:t>Manual de Puestos y Funciones</w:t>
      </w:r>
      <w:r w:rsidRPr="00984DDA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según corresponda. En este sentido, la Sección de Organización y Métodos deberá considerar dentro de su programación el tiempo definido por el Departamento de Recursos Humanos, a efecto de respetar la secuencia jerárquica de los manuales.</w:t>
      </w:r>
    </w:p>
    <w:p w14:paraId="6E423763" w14:textId="77777777" w:rsidR="006B63BA" w:rsidRPr="00803713" w:rsidRDefault="006B63BA" w:rsidP="00803713">
      <w:pPr>
        <w:spacing w:line="360" w:lineRule="auto"/>
        <w:rPr>
          <w:rFonts w:asciiTheme="minorHAnsi" w:hAnsiTheme="minorHAnsi" w:cstheme="minorHAnsi"/>
        </w:rPr>
      </w:pPr>
    </w:p>
    <w:p w14:paraId="64C38322" w14:textId="4CBACF34" w:rsidR="0097229E" w:rsidRPr="001E104C" w:rsidRDefault="0097229E" w:rsidP="0097229E">
      <w:pPr>
        <w:pStyle w:val="Ttulo2"/>
        <w:spacing w:before="0" w:line="360" w:lineRule="auto"/>
        <w:jc w:val="both"/>
        <w:rPr>
          <w:rFonts w:cstheme="minorHAnsi"/>
          <w:sz w:val="28"/>
          <w:szCs w:val="24"/>
        </w:rPr>
      </w:pPr>
      <w:bookmarkStart w:id="179" w:name="_Toc231974353"/>
      <w:r w:rsidRPr="001E104C">
        <w:rPr>
          <w:rFonts w:cstheme="minorHAnsi"/>
          <w:sz w:val="28"/>
          <w:szCs w:val="24"/>
        </w:rPr>
        <w:t xml:space="preserve">Fase </w:t>
      </w:r>
      <w:r w:rsidR="00C36F50">
        <w:rPr>
          <w:rFonts w:cstheme="minorHAnsi"/>
          <w:sz w:val="28"/>
          <w:szCs w:val="24"/>
        </w:rPr>
        <w:t>3</w:t>
      </w:r>
      <w:r w:rsidRPr="001E104C">
        <w:rPr>
          <w:rFonts w:cstheme="minorHAnsi"/>
          <w:sz w:val="28"/>
          <w:szCs w:val="24"/>
        </w:rPr>
        <w:t xml:space="preserve">: </w:t>
      </w:r>
      <w:r>
        <w:rPr>
          <w:rFonts w:cstheme="minorHAnsi"/>
          <w:sz w:val="28"/>
          <w:szCs w:val="24"/>
        </w:rPr>
        <w:t>Sistematización de la información</w:t>
      </w:r>
      <w:bookmarkEnd w:id="179"/>
    </w:p>
    <w:p w14:paraId="2CF75464" w14:textId="28A64E1D" w:rsidR="0097229E" w:rsidRDefault="00DC774C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AE6624">
        <w:rPr>
          <w:rFonts w:asciiTheme="minorHAnsi" w:hAnsiTheme="minorHAnsi" w:cstheme="minorHAnsi"/>
        </w:rPr>
        <w:t>e acuerdo al manual a elaborar o actualizar, la Sección de Organización y Métodos o Departamento de Recursos Humanos, proporciona a los responsables de</w:t>
      </w:r>
      <w:r w:rsidR="00C36F50">
        <w:rPr>
          <w:rFonts w:asciiTheme="minorHAnsi" w:hAnsiTheme="minorHAnsi" w:cstheme="minorHAnsi"/>
        </w:rPr>
        <w:t>l</w:t>
      </w:r>
      <w:r w:rsidR="00AE6624">
        <w:rPr>
          <w:rFonts w:asciiTheme="minorHAnsi" w:hAnsiTheme="minorHAnsi" w:cstheme="minorHAnsi"/>
        </w:rPr>
        <w:t xml:space="preserve"> área o enlace</w:t>
      </w:r>
      <w:r w:rsidR="00056B06">
        <w:rPr>
          <w:rFonts w:asciiTheme="minorHAnsi" w:hAnsiTheme="minorHAnsi" w:cstheme="minorHAnsi"/>
        </w:rPr>
        <w:t>s</w:t>
      </w:r>
      <w:r w:rsidR="00AE6624">
        <w:rPr>
          <w:rFonts w:asciiTheme="minorHAnsi" w:hAnsiTheme="minorHAnsi" w:cstheme="minorHAnsi"/>
        </w:rPr>
        <w:t xml:space="preserve"> designado</w:t>
      </w:r>
      <w:r w:rsidR="00056B06">
        <w:rPr>
          <w:rFonts w:asciiTheme="minorHAnsi" w:hAnsiTheme="minorHAnsi" w:cstheme="minorHAnsi"/>
        </w:rPr>
        <w:t>s</w:t>
      </w:r>
      <w:r w:rsidR="00AE6624">
        <w:rPr>
          <w:rFonts w:asciiTheme="minorHAnsi" w:hAnsiTheme="minorHAnsi" w:cstheme="minorHAnsi"/>
        </w:rPr>
        <w:t>, los formatos institucionales correspondientes para documentar la información, en atención a las necesidades identificadas.</w:t>
      </w:r>
    </w:p>
    <w:p w14:paraId="30A1D14D" w14:textId="29328CEE" w:rsidR="00DC774C" w:rsidRDefault="00DC774C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06AD2546" w14:textId="5292CAC2" w:rsidR="0097229E" w:rsidRDefault="00DC774C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Durante esta fase, </w:t>
      </w:r>
      <w:r w:rsidR="00C36F50">
        <w:rPr>
          <w:rFonts w:asciiTheme="minorHAnsi" w:hAnsiTheme="minorHAnsi" w:cstheme="minorHAnsi"/>
        </w:rPr>
        <w:t xml:space="preserve">el Departamento de Recursos Humanos o la Sección de Organización y Métodos </w:t>
      </w:r>
      <w:r>
        <w:rPr>
          <w:rFonts w:asciiTheme="minorHAnsi" w:hAnsiTheme="minorHAnsi" w:cstheme="minorHAnsi"/>
        </w:rPr>
        <w:t>brindará asesoría o acompañamiento técnico a los responsables de</w:t>
      </w:r>
      <w:r w:rsidR="00290AFC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 xml:space="preserve"> área o enlaces designados para la sistematización de la información. Considerando las competencias del Departamento de Recursos Humanos y de la Sección de Organización y Métodos, la asesoría y acompañamiento técnico se brindará de la manera</w:t>
      </w:r>
      <w:r w:rsidR="00C36F50" w:rsidRPr="00C36F50">
        <w:rPr>
          <w:rFonts w:asciiTheme="minorHAnsi" w:hAnsiTheme="minorHAnsi" w:cstheme="minorHAnsi"/>
        </w:rPr>
        <w:t xml:space="preserve"> </w:t>
      </w:r>
      <w:r w:rsidR="00C36F50">
        <w:rPr>
          <w:rFonts w:asciiTheme="minorHAnsi" w:hAnsiTheme="minorHAnsi" w:cstheme="minorHAnsi"/>
        </w:rPr>
        <w:t>siguiente</w:t>
      </w:r>
      <w:r>
        <w:rPr>
          <w:rFonts w:asciiTheme="minorHAnsi" w:hAnsiTheme="minorHAnsi" w:cstheme="minorHAnsi"/>
        </w:rPr>
        <w:t>:</w:t>
      </w:r>
    </w:p>
    <w:p w14:paraId="5AAD9818" w14:textId="5BA01931" w:rsidR="00DC774C" w:rsidRDefault="00DC774C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27F3601E" w14:textId="3BEBC24B" w:rsidR="00DC774C" w:rsidRDefault="00DC774C" w:rsidP="00056B06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C774C">
        <w:rPr>
          <w:rFonts w:asciiTheme="minorHAnsi" w:hAnsiTheme="minorHAnsi" w:cstheme="minorHAnsi"/>
          <w:b/>
        </w:rPr>
        <w:t>Manual de Organización y Funciones:</w:t>
      </w:r>
      <w:r>
        <w:rPr>
          <w:rFonts w:asciiTheme="minorHAnsi" w:hAnsiTheme="minorHAnsi" w:cstheme="minorHAnsi"/>
        </w:rPr>
        <w:t xml:space="preserve"> La Sección de Organización y Métodos </w:t>
      </w:r>
      <w:r w:rsidR="00476163">
        <w:rPr>
          <w:rFonts w:asciiTheme="minorHAnsi" w:hAnsiTheme="minorHAnsi" w:cstheme="minorHAnsi"/>
        </w:rPr>
        <w:t xml:space="preserve">realizará las gestiones </w:t>
      </w:r>
      <w:r w:rsidR="00476163" w:rsidRPr="00DE346F">
        <w:rPr>
          <w:rFonts w:asciiTheme="minorHAnsi" w:hAnsiTheme="minorHAnsi" w:cstheme="minorHAnsi"/>
        </w:rPr>
        <w:t>correspondientes a efecto de establecer la viabilidad de su actualización</w:t>
      </w:r>
      <w:r w:rsidR="00E3429A">
        <w:rPr>
          <w:rFonts w:asciiTheme="minorHAnsi" w:hAnsiTheme="minorHAnsi" w:cstheme="minorHAnsi"/>
        </w:rPr>
        <w:t>;</w:t>
      </w:r>
      <w:r w:rsidR="00476163">
        <w:rPr>
          <w:rFonts w:asciiTheme="minorHAnsi" w:hAnsiTheme="minorHAnsi" w:cstheme="minorHAnsi"/>
        </w:rPr>
        <w:t xml:space="preserve"> en el caso de ser viable, </w:t>
      </w:r>
      <w:r>
        <w:rPr>
          <w:rFonts w:asciiTheme="minorHAnsi" w:hAnsiTheme="minorHAnsi" w:cstheme="minorHAnsi"/>
        </w:rPr>
        <w:t xml:space="preserve">proporcionará los lineamientos y criterios técnicos </w:t>
      </w:r>
      <w:r w:rsidR="00476163">
        <w:rPr>
          <w:rFonts w:asciiTheme="minorHAnsi" w:hAnsiTheme="minorHAnsi" w:cstheme="minorHAnsi"/>
        </w:rPr>
        <w:t>a los responsables de</w:t>
      </w:r>
      <w:r w:rsidR="00577F79">
        <w:rPr>
          <w:rFonts w:asciiTheme="minorHAnsi" w:hAnsiTheme="minorHAnsi" w:cstheme="minorHAnsi"/>
        </w:rPr>
        <w:t>l</w:t>
      </w:r>
      <w:r w:rsidR="00476163">
        <w:rPr>
          <w:rFonts w:asciiTheme="minorHAnsi" w:hAnsiTheme="minorHAnsi" w:cstheme="minorHAnsi"/>
        </w:rPr>
        <w:t xml:space="preserve"> área o enlaces designados </w:t>
      </w:r>
      <w:r w:rsidR="00137ADD">
        <w:rPr>
          <w:rFonts w:asciiTheme="minorHAnsi" w:hAnsiTheme="minorHAnsi" w:cstheme="minorHAnsi"/>
        </w:rPr>
        <w:t>para la actualización</w:t>
      </w:r>
      <w:r w:rsidR="007F27F9">
        <w:rPr>
          <w:rFonts w:asciiTheme="minorHAnsi" w:hAnsiTheme="minorHAnsi" w:cstheme="minorHAnsi"/>
        </w:rPr>
        <w:t xml:space="preserve"> en atención a las necesidades identificadas</w:t>
      </w:r>
      <w:r>
        <w:rPr>
          <w:rFonts w:asciiTheme="minorHAnsi" w:hAnsiTheme="minorHAnsi" w:cstheme="minorHAnsi"/>
        </w:rPr>
        <w:t>.</w:t>
      </w:r>
      <w:r w:rsidR="00476163" w:rsidRPr="00476163">
        <w:rPr>
          <w:rFonts w:asciiTheme="minorHAnsi" w:hAnsiTheme="minorHAnsi" w:cstheme="minorHAnsi"/>
        </w:rPr>
        <w:t xml:space="preserve"> </w:t>
      </w:r>
      <w:r w:rsidR="00476163">
        <w:rPr>
          <w:rFonts w:asciiTheme="minorHAnsi" w:hAnsiTheme="minorHAnsi" w:cstheme="minorHAnsi"/>
        </w:rPr>
        <w:t xml:space="preserve">En el caso de que la actualización responda al cumplimiento de normativa interna o externa, la Sección de Organización y Métodos tiene la potestad de </w:t>
      </w:r>
      <w:r w:rsidR="00DE346F">
        <w:rPr>
          <w:rFonts w:asciiTheme="minorHAnsi" w:hAnsiTheme="minorHAnsi" w:cstheme="minorHAnsi"/>
        </w:rPr>
        <w:t>iniciar el proceso</w:t>
      </w:r>
      <w:r w:rsidR="00476163">
        <w:rPr>
          <w:rFonts w:asciiTheme="minorHAnsi" w:hAnsiTheme="minorHAnsi" w:cstheme="minorHAnsi"/>
        </w:rPr>
        <w:t xml:space="preserve"> de actualización, de oficio.</w:t>
      </w:r>
    </w:p>
    <w:p w14:paraId="6BAEA5F0" w14:textId="1AE6C73F" w:rsidR="00DC774C" w:rsidRDefault="00DC774C" w:rsidP="00056B06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C774C">
        <w:rPr>
          <w:rFonts w:asciiTheme="minorHAnsi" w:hAnsiTheme="minorHAnsi" w:cstheme="minorHAnsi"/>
          <w:b/>
        </w:rPr>
        <w:t xml:space="preserve">Manual </w:t>
      </w:r>
      <w:r w:rsidRPr="00984DDA">
        <w:rPr>
          <w:rFonts w:asciiTheme="minorHAnsi" w:hAnsiTheme="minorHAnsi" w:cstheme="minorHAnsi"/>
          <w:b/>
        </w:rPr>
        <w:t>de Nomenclatura de Puestos y Salarios, renglones presupuestarios 011, 021 y 022</w:t>
      </w:r>
      <w:r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 xml:space="preserve"> El Departamento de Recursos Humanos analizará </w:t>
      </w:r>
      <w:r w:rsidR="00E55896">
        <w:rPr>
          <w:rFonts w:asciiTheme="minorHAnsi" w:hAnsiTheme="minorHAnsi" w:cstheme="minorHAnsi"/>
        </w:rPr>
        <w:t xml:space="preserve">si </w:t>
      </w:r>
      <w:r>
        <w:rPr>
          <w:rFonts w:asciiTheme="minorHAnsi" w:hAnsiTheme="minorHAnsi" w:cstheme="minorHAnsi"/>
        </w:rPr>
        <w:t>las necesidades identificadas</w:t>
      </w:r>
      <w:r w:rsidR="00E55896">
        <w:rPr>
          <w:rFonts w:asciiTheme="minorHAnsi" w:hAnsiTheme="minorHAnsi" w:cstheme="minorHAnsi"/>
        </w:rPr>
        <w:t xml:space="preserve"> afectan el contenido de este manual</w:t>
      </w:r>
      <w:r>
        <w:rPr>
          <w:rFonts w:asciiTheme="minorHAnsi" w:hAnsiTheme="minorHAnsi" w:cstheme="minorHAnsi"/>
        </w:rPr>
        <w:t xml:space="preserve"> y</w:t>
      </w:r>
      <w:r w:rsidR="00E55896">
        <w:rPr>
          <w:rFonts w:asciiTheme="minorHAnsi" w:hAnsiTheme="minorHAnsi" w:cstheme="minorHAnsi"/>
        </w:rPr>
        <w:t>, en caso de ser afirmativo,</w:t>
      </w:r>
      <w:r>
        <w:rPr>
          <w:rFonts w:asciiTheme="minorHAnsi" w:hAnsiTheme="minorHAnsi" w:cstheme="minorHAnsi"/>
        </w:rPr>
        <w:t xml:space="preserve"> realizará las gestiones </w:t>
      </w:r>
      <w:r w:rsidRPr="00DE346F">
        <w:rPr>
          <w:rFonts w:asciiTheme="minorHAnsi" w:hAnsiTheme="minorHAnsi" w:cstheme="minorHAnsi"/>
        </w:rPr>
        <w:t>correspondientes a efecto de establecer la viabilidad de su actualización</w:t>
      </w:r>
      <w:r>
        <w:rPr>
          <w:rFonts w:asciiTheme="minorHAnsi" w:hAnsiTheme="minorHAnsi" w:cstheme="minorHAnsi"/>
        </w:rPr>
        <w:t xml:space="preserve">. En el caso de </w:t>
      </w:r>
      <w:r w:rsidR="00E55896">
        <w:rPr>
          <w:rFonts w:asciiTheme="minorHAnsi" w:hAnsiTheme="minorHAnsi" w:cstheme="minorHAnsi"/>
        </w:rPr>
        <w:t>que</w:t>
      </w:r>
      <w:r>
        <w:rPr>
          <w:rFonts w:asciiTheme="minorHAnsi" w:hAnsiTheme="minorHAnsi" w:cstheme="minorHAnsi"/>
        </w:rPr>
        <w:t xml:space="preserve"> la actualización </w:t>
      </w:r>
      <w:r w:rsidR="00E55896">
        <w:rPr>
          <w:rFonts w:asciiTheme="minorHAnsi" w:hAnsiTheme="minorHAnsi" w:cstheme="minorHAnsi"/>
        </w:rPr>
        <w:t>responda al</w:t>
      </w:r>
      <w:r>
        <w:rPr>
          <w:rFonts w:asciiTheme="minorHAnsi" w:hAnsiTheme="minorHAnsi" w:cstheme="minorHAnsi"/>
        </w:rPr>
        <w:t xml:space="preserve"> cumplimiento </w:t>
      </w:r>
      <w:r w:rsidR="00E55896"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</w:rPr>
        <w:t xml:space="preserve"> normativa </w:t>
      </w:r>
      <w:r w:rsidR="00E55896">
        <w:rPr>
          <w:rFonts w:asciiTheme="minorHAnsi" w:hAnsiTheme="minorHAnsi" w:cstheme="minorHAnsi"/>
        </w:rPr>
        <w:t xml:space="preserve">interna o </w:t>
      </w:r>
      <w:r>
        <w:rPr>
          <w:rFonts w:asciiTheme="minorHAnsi" w:hAnsiTheme="minorHAnsi" w:cstheme="minorHAnsi"/>
        </w:rPr>
        <w:t xml:space="preserve">externa, el Departamento de Recursos Humanos tiene la potestad de realizar la </w:t>
      </w:r>
      <w:r w:rsidR="00E55896">
        <w:rPr>
          <w:rFonts w:asciiTheme="minorHAnsi" w:hAnsiTheme="minorHAnsi" w:cstheme="minorHAnsi"/>
        </w:rPr>
        <w:t xml:space="preserve">propuesta de </w:t>
      </w:r>
      <w:r>
        <w:rPr>
          <w:rFonts w:asciiTheme="minorHAnsi" w:hAnsiTheme="minorHAnsi" w:cstheme="minorHAnsi"/>
        </w:rPr>
        <w:t>actualización</w:t>
      </w:r>
      <w:r w:rsidR="00137AD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E55896">
        <w:rPr>
          <w:rFonts w:asciiTheme="minorHAnsi" w:hAnsiTheme="minorHAnsi" w:cstheme="minorHAnsi"/>
        </w:rPr>
        <w:t>de oficio</w:t>
      </w:r>
      <w:r>
        <w:rPr>
          <w:rFonts w:asciiTheme="minorHAnsi" w:hAnsiTheme="minorHAnsi" w:cstheme="minorHAnsi"/>
        </w:rPr>
        <w:t>.</w:t>
      </w:r>
    </w:p>
    <w:p w14:paraId="6DA492CB" w14:textId="18D6CCE2" w:rsidR="00DC774C" w:rsidRDefault="00DC774C" w:rsidP="00056B06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Manual de Puestos y Funciones.</w:t>
      </w:r>
      <w:r>
        <w:rPr>
          <w:rFonts w:asciiTheme="minorHAnsi" w:hAnsiTheme="minorHAnsi" w:cstheme="minorHAnsi"/>
        </w:rPr>
        <w:t xml:space="preserve"> El Departamento de Recursos Humanos </w:t>
      </w:r>
      <w:r w:rsidR="00137ADD" w:rsidRPr="00E15E36">
        <w:rPr>
          <w:rFonts w:asciiTheme="minorHAnsi" w:hAnsiTheme="minorHAnsi" w:cstheme="minorHAnsi"/>
        </w:rPr>
        <w:t>realizará las gestiones correspondientes a efecto de establecer la viabilidad de su actualización</w:t>
      </w:r>
      <w:r w:rsidR="00603BB7" w:rsidRPr="00E15E36">
        <w:rPr>
          <w:rFonts w:asciiTheme="minorHAnsi" w:hAnsiTheme="minorHAnsi" w:cstheme="minorHAnsi"/>
        </w:rPr>
        <w:t>;</w:t>
      </w:r>
      <w:r w:rsidR="00137ADD" w:rsidRPr="00E15E36">
        <w:rPr>
          <w:rFonts w:asciiTheme="minorHAnsi" w:hAnsiTheme="minorHAnsi" w:cstheme="minorHAnsi"/>
        </w:rPr>
        <w:t xml:space="preserve"> en el caso de ser viable, </w:t>
      </w:r>
      <w:r w:rsidRPr="00E15E36">
        <w:rPr>
          <w:rFonts w:asciiTheme="minorHAnsi" w:hAnsiTheme="minorHAnsi" w:cstheme="minorHAnsi"/>
        </w:rPr>
        <w:t>proporcionará los li</w:t>
      </w:r>
      <w:r w:rsidR="00161536" w:rsidRPr="00E15E36">
        <w:rPr>
          <w:rFonts w:asciiTheme="minorHAnsi" w:hAnsiTheme="minorHAnsi" w:cstheme="minorHAnsi"/>
        </w:rPr>
        <w:t>neamientos y criterios técnicos</w:t>
      </w:r>
      <w:r w:rsidRPr="00E15E36">
        <w:rPr>
          <w:rFonts w:asciiTheme="minorHAnsi" w:hAnsiTheme="minorHAnsi" w:cstheme="minorHAnsi"/>
        </w:rPr>
        <w:t xml:space="preserve"> </w:t>
      </w:r>
      <w:r w:rsidR="00137ADD" w:rsidRPr="00E15E36">
        <w:rPr>
          <w:rFonts w:asciiTheme="minorHAnsi" w:hAnsiTheme="minorHAnsi" w:cstheme="minorHAnsi"/>
        </w:rPr>
        <w:t>a los responsables de</w:t>
      </w:r>
      <w:r w:rsidR="00577F79">
        <w:rPr>
          <w:rFonts w:asciiTheme="minorHAnsi" w:hAnsiTheme="minorHAnsi" w:cstheme="minorHAnsi"/>
        </w:rPr>
        <w:t>l</w:t>
      </w:r>
      <w:r w:rsidR="00137ADD" w:rsidRPr="00E15E36">
        <w:rPr>
          <w:rFonts w:asciiTheme="minorHAnsi" w:hAnsiTheme="minorHAnsi" w:cstheme="minorHAnsi"/>
        </w:rPr>
        <w:t xml:space="preserve"> área</w:t>
      </w:r>
      <w:r w:rsidR="00137ADD">
        <w:rPr>
          <w:rFonts w:asciiTheme="minorHAnsi" w:hAnsiTheme="minorHAnsi" w:cstheme="minorHAnsi"/>
        </w:rPr>
        <w:t xml:space="preserve"> </w:t>
      </w:r>
      <w:r w:rsidR="007F27F9">
        <w:rPr>
          <w:rFonts w:asciiTheme="minorHAnsi" w:hAnsiTheme="minorHAnsi" w:cstheme="minorHAnsi"/>
        </w:rPr>
        <w:t>para la</w:t>
      </w:r>
      <w:r w:rsidR="00137ADD">
        <w:rPr>
          <w:rFonts w:asciiTheme="minorHAnsi" w:hAnsiTheme="minorHAnsi" w:cstheme="minorHAnsi"/>
        </w:rPr>
        <w:t xml:space="preserve"> actualización correspondiente,</w:t>
      </w:r>
      <w:r w:rsidR="007F27F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en atención a la</w:t>
      </w:r>
      <w:r w:rsidR="00056B06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necesidad</w:t>
      </w:r>
      <w:r w:rsidR="00056B06">
        <w:rPr>
          <w:rFonts w:asciiTheme="minorHAnsi" w:hAnsiTheme="minorHAnsi" w:cstheme="minorHAnsi"/>
        </w:rPr>
        <w:t>es</w:t>
      </w:r>
      <w:r>
        <w:rPr>
          <w:rFonts w:asciiTheme="minorHAnsi" w:hAnsiTheme="minorHAnsi" w:cstheme="minorHAnsi"/>
        </w:rPr>
        <w:t xml:space="preserve"> identificada</w:t>
      </w:r>
      <w:r w:rsidR="00056B06">
        <w:rPr>
          <w:rFonts w:asciiTheme="minorHAnsi" w:hAnsiTheme="minorHAnsi" w:cstheme="minorHAnsi"/>
        </w:rPr>
        <w:t>s.</w:t>
      </w:r>
    </w:p>
    <w:p w14:paraId="417ECEDD" w14:textId="7F7F5106" w:rsidR="00056B06" w:rsidRDefault="00056B06" w:rsidP="00056B06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Manual de Normas, Procesos y Procedimientos:</w:t>
      </w:r>
      <w:r>
        <w:rPr>
          <w:rFonts w:asciiTheme="minorHAnsi" w:hAnsiTheme="minorHAnsi" w:cstheme="minorHAnsi"/>
        </w:rPr>
        <w:t xml:space="preserve"> La Sección de Organización y Métodos proporcionará los lineamientos y criterios </w:t>
      </w:r>
      <w:r w:rsidRPr="00E15E36">
        <w:rPr>
          <w:rFonts w:asciiTheme="minorHAnsi" w:hAnsiTheme="minorHAnsi" w:cstheme="minorHAnsi"/>
        </w:rPr>
        <w:t xml:space="preserve">técnicos </w:t>
      </w:r>
      <w:r w:rsidR="00137ADD" w:rsidRPr="00E15E36">
        <w:rPr>
          <w:rFonts w:asciiTheme="minorHAnsi" w:hAnsiTheme="minorHAnsi" w:cstheme="minorHAnsi"/>
        </w:rPr>
        <w:t>a los responsables de</w:t>
      </w:r>
      <w:r w:rsidR="00577F79">
        <w:rPr>
          <w:rFonts w:asciiTheme="minorHAnsi" w:hAnsiTheme="minorHAnsi" w:cstheme="minorHAnsi"/>
        </w:rPr>
        <w:t>l</w:t>
      </w:r>
      <w:r w:rsidR="00137ADD" w:rsidRPr="00E15E36">
        <w:rPr>
          <w:rFonts w:asciiTheme="minorHAnsi" w:hAnsiTheme="minorHAnsi" w:cstheme="minorHAnsi"/>
        </w:rPr>
        <w:t xml:space="preserve"> área o enlaces designados para la actualización </w:t>
      </w:r>
      <w:r w:rsidRPr="00E15E36">
        <w:rPr>
          <w:rFonts w:asciiTheme="minorHAnsi" w:hAnsiTheme="minorHAnsi" w:cstheme="minorHAnsi"/>
        </w:rPr>
        <w:t>correspondie</w:t>
      </w:r>
      <w:r>
        <w:rPr>
          <w:rFonts w:asciiTheme="minorHAnsi" w:hAnsiTheme="minorHAnsi" w:cstheme="minorHAnsi"/>
        </w:rPr>
        <w:t>nte</w:t>
      </w:r>
      <w:r w:rsidR="00137ADD">
        <w:rPr>
          <w:rFonts w:asciiTheme="minorHAnsi" w:hAnsiTheme="minorHAnsi" w:cstheme="minorHAnsi"/>
        </w:rPr>
        <w:t>,</w:t>
      </w:r>
      <w:r w:rsidR="007F27F9">
        <w:rPr>
          <w:rFonts w:asciiTheme="minorHAnsi" w:hAnsiTheme="minorHAnsi" w:cstheme="minorHAnsi"/>
        </w:rPr>
        <w:t xml:space="preserve"> en atención a las necesidades identificadas</w:t>
      </w:r>
      <w:r>
        <w:rPr>
          <w:rFonts w:asciiTheme="minorHAnsi" w:hAnsiTheme="minorHAnsi" w:cstheme="minorHAnsi"/>
        </w:rPr>
        <w:t>.</w:t>
      </w:r>
    </w:p>
    <w:p w14:paraId="481A7C2F" w14:textId="77777777" w:rsidR="00DC774C" w:rsidRPr="00F679AD" w:rsidRDefault="00DC774C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0D84628A" w14:textId="4C20D8B6" w:rsidR="00F679AD" w:rsidRPr="001E104C" w:rsidRDefault="00F679AD" w:rsidP="001E104C">
      <w:pPr>
        <w:pStyle w:val="Ttulo2"/>
        <w:spacing w:before="0" w:line="360" w:lineRule="auto"/>
        <w:jc w:val="both"/>
        <w:rPr>
          <w:rFonts w:cstheme="minorHAnsi"/>
          <w:sz w:val="28"/>
          <w:szCs w:val="24"/>
        </w:rPr>
      </w:pPr>
      <w:bookmarkStart w:id="180" w:name="_Toc231974354"/>
      <w:r w:rsidRPr="001E104C">
        <w:rPr>
          <w:rFonts w:cstheme="minorHAnsi"/>
          <w:sz w:val="28"/>
          <w:szCs w:val="24"/>
        </w:rPr>
        <w:t xml:space="preserve">Fase </w:t>
      </w:r>
      <w:r w:rsidR="00C36F50">
        <w:rPr>
          <w:rFonts w:cstheme="minorHAnsi"/>
          <w:sz w:val="28"/>
          <w:szCs w:val="24"/>
        </w:rPr>
        <w:t>4</w:t>
      </w:r>
      <w:r w:rsidRPr="001E104C">
        <w:rPr>
          <w:rFonts w:cstheme="minorHAnsi"/>
          <w:sz w:val="28"/>
          <w:szCs w:val="24"/>
        </w:rPr>
        <w:t>: Revisión técnica y validación</w:t>
      </w:r>
      <w:bookmarkEnd w:id="180"/>
    </w:p>
    <w:p w14:paraId="2AC50FFE" w14:textId="5F88BD1C" w:rsidR="00F679AD" w:rsidRDefault="00F679AD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F679AD">
        <w:rPr>
          <w:rFonts w:asciiTheme="minorHAnsi" w:hAnsiTheme="minorHAnsi" w:cstheme="minorHAnsi"/>
        </w:rPr>
        <w:t>Los documentos elaborados</w:t>
      </w:r>
      <w:r w:rsidR="004717C9">
        <w:rPr>
          <w:rFonts w:asciiTheme="minorHAnsi" w:hAnsiTheme="minorHAnsi" w:cstheme="minorHAnsi"/>
        </w:rPr>
        <w:t xml:space="preserve"> o actualizados</w:t>
      </w:r>
      <w:r w:rsidRPr="00F679AD">
        <w:rPr>
          <w:rFonts w:asciiTheme="minorHAnsi" w:hAnsiTheme="minorHAnsi" w:cstheme="minorHAnsi"/>
        </w:rPr>
        <w:t xml:space="preserve"> serán sometidos a un proceso de revisión técnica y validación con las unidades </w:t>
      </w:r>
      <w:r w:rsidR="004717C9">
        <w:rPr>
          <w:rFonts w:asciiTheme="minorHAnsi" w:hAnsiTheme="minorHAnsi" w:cstheme="minorHAnsi"/>
        </w:rPr>
        <w:t>organizacionales</w:t>
      </w:r>
      <w:r w:rsidRPr="00F679AD">
        <w:rPr>
          <w:rFonts w:asciiTheme="minorHAnsi" w:hAnsiTheme="minorHAnsi" w:cstheme="minorHAnsi"/>
        </w:rPr>
        <w:t xml:space="preserve"> involucradas, con el propósito de garantizar la exactitud de la información y la coherencia con el funcionamiento institucional.</w:t>
      </w:r>
      <w:r w:rsidR="008A70FA">
        <w:rPr>
          <w:rFonts w:asciiTheme="minorHAnsi" w:hAnsiTheme="minorHAnsi" w:cstheme="minorHAnsi"/>
        </w:rPr>
        <w:t xml:space="preserve"> Cada manual institucional será revisado técnicamente</w:t>
      </w:r>
      <w:r w:rsidR="00D3727E" w:rsidRPr="00D3727E">
        <w:rPr>
          <w:rFonts w:asciiTheme="minorHAnsi" w:hAnsiTheme="minorHAnsi" w:cstheme="minorHAnsi"/>
        </w:rPr>
        <w:t xml:space="preserve"> </w:t>
      </w:r>
      <w:r w:rsidR="00D3727E">
        <w:rPr>
          <w:rFonts w:asciiTheme="minorHAnsi" w:hAnsiTheme="minorHAnsi" w:cstheme="minorHAnsi"/>
        </w:rPr>
        <w:t xml:space="preserve">por parte de la Sección de Organización y </w:t>
      </w:r>
      <w:r w:rsidR="00D3727E" w:rsidRPr="00E15E36">
        <w:rPr>
          <w:rFonts w:asciiTheme="minorHAnsi" w:hAnsiTheme="minorHAnsi" w:cstheme="minorHAnsi"/>
        </w:rPr>
        <w:t>Métodos o por parte del Departamento de Recursos Humanos</w:t>
      </w:r>
      <w:r w:rsidR="008A70FA" w:rsidRPr="00E15E36">
        <w:rPr>
          <w:rFonts w:asciiTheme="minorHAnsi" w:hAnsiTheme="minorHAnsi" w:cstheme="minorHAnsi"/>
        </w:rPr>
        <w:t xml:space="preserve">; sin embargo, los aspectos sustantivos serán revisados </w:t>
      </w:r>
      <w:r w:rsidR="000123DE" w:rsidRPr="00E15E36">
        <w:rPr>
          <w:rFonts w:asciiTheme="minorHAnsi" w:hAnsiTheme="minorHAnsi" w:cstheme="minorHAnsi"/>
        </w:rPr>
        <w:t xml:space="preserve">y propuestos </w:t>
      </w:r>
      <w:r w:rsidR="008A70FA" w:rsidRPr="00E15E36">
        <w:rPr>
          <w:rFonts w:asciiTheme="minorHAnsi" w:hAnsiTheme="minorHAnsi" w:cstheme="minorHAnsi"/>
        </w:rPr>
        <w:t>por la unidad organizacional co</w:t>
      </w:r>
      <w:r w:rsidR="008A70FA">
        <w:rPr>
          <w:rFonts w:asciiTheme="minorHAnsi" w:hAnsiTheme="minorHAnsi" w:cstheme="minorHAnsi"/>
        </w:rPr>
        <w:t>rrespondiente, de acuerdo al ámbito de su</w:t>
      </w:r>
      <w:r w:rsidR="00243215">
        <w:rPr>
          <w:rFonts w:asciiTheme="minorHAnsi" w:hAnsiTheme="minorHAnsi" w:cstheme="minorHAnsi"/>
        </w:rPr>
        <w:t xml:space="preserve"> competencia</w:t>
      </w:r>
      <w:r w:rsidR="008A70FA">
        <w:rPr>
          <w:rFonts w:asciiTheme="minorHAnsi" w:hAnsiTheme="minorHAnsi" w:cstheme="minorHAnsi"/>
        </w:rPr>
        <w:t>.</w:t>
      </w:r>
    </w:p>
    <w:p w14:paraId="1BCBCF8A" w14:textId="77777777" w:rsidR="00692A5C" w:rsidRDefault="00692A5C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231F87C8" w14:textId="4A1658F0" w:rsidR="008A70FA" w:rsidRDefault="008A70FA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fase de revisión será coordinada con los responsables de</w:t>
      </w:r>
      <w:r w:rsidR="00692A5C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 xml:space="preserve"> área o enlaces designados, por parte de la Sección de Organización y Métodos o por parte del Departamento de Recursos Humanos, </w:t>
      </w:r>
      <w:r w:rsidR="00243215">
        <w:rPr>
          <w:rFonts w:asciiTheme="minorHAnsi" w:hAnsiTheme="minorHAnsi" w:cstheme="minorHAnsi"/>
        </w:rPr>
        <w:t>de acuerdo</w:t>
      </w:r>
      <w:r>
        <w:rPr>
          <w:rFonts w:asciiTheme="minorHAnsi" w:hAnsiTheme="minorHAnsi" w:cstheme="minorHAnsi"/>
        </w:rPr>
        <w:t xml:space="preserve"> a:</w:t>
      </w:r>
    </w:p>
    <w:p w14:paraId="228A7C63" w14:textId="77777777" w:rsidR="008A70FA" w:rsidRDefault="008A70FA" w:rsidP="00F679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29C2A1A0" w14:textId="36A2DC66" w:rsidR="008A70FA" w:rsidRDefault="008A70FA" w:rsidP="008A70FA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C774C">
        <w:rPr>
          <w:rFonts w:asciiTheme="minorHAnsi" w:hAnsiTheme="minorHAnsi" w:cstheme="minorHAnsi"/>
          <w:b/>
        </w:rPr>
        <w:t>Manual de Organización y Funciones:</w:t>
      </w:r>
      <w:r>
        <w:rPr>
          <w:rFonts w:asciiTheme="minorHAnsi" w:hAnsiTheme="minorHAnsi" w:cstheme="minorHAnsi"/>
        </w:rPr>
        <w:t xml:space="preserve"> La Sección de Organización y Métodos realizará la revisión técnica, atendiendo lineamientos y criterios técnicos</w:t>
      </w:r>
      <w:r w:rsidR="0046230A">
        <w:rPr>
          <w:rFonts w:asciiTheme="minorHAnsi" w:hAnsiTheme="minorHAnsi" w:cstheme="minorHAnsi"/>
        </w:rPr>
        <w:t>; asimismo, gestionará la validación correspondiente</w:t>
      </w:r>
      <w:r>
        <w:rPr>
          <w:rFonts w:asciiTheme="minorHAnsi" w:hAnsiTheme="minorHAnsi" w:cstheme="minorHAnsi"/>
        </w:rPr>
        <w:t>.</w:t>
      </w:r>
    </w:p>
    <w:p w14:paraId="2ABF4175" w14:textId="7F7BADD1" w:rsidR="008A70FA" w:rsidRDefault="008A70FA" w:rsidP="008A70FA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C774C">
        <w:rPr>
          <w:rFonts w:asciiTheme="minorHAnsi" w:hAnsiTheme="minorHAnsi" w:cstheme="minorHAnsi"/>
          <w:b/>
        </w:rPr>
        <w:t xml:space="preserve">Manual </w:t>
      </w:r>
      <w:r w:rsidRPr="00984DDA">
        <w:rPr>
          <w:rFonts w:asciiTheme="minorHAnsi" w:hAnsiTheme="minorHAnsi" w:cstheme="minorHAnsi"/>
          <w:b/>
        </w:rPr>
        <w:t>de Nomenclatura de Puestos y Salarios, renglones presupuestarios 011, 021 y 022</w:t>
      </w:r>
      <w:r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</w:rPr>
        <w:t xml:space="preserve"> La Dirección Administrativa Financiera, realizará la revisión</w:t>
      </w:r>
      <w:r w:rsidR="001E532B">
        <w:rPr>
          <w:rFonts w:asciiTheme="minorHAnsi" w:hAnsiTheme="minorHAnsi" w:cstheme="minorHAnsi"/>
        </w:rPr>
        <w:t xml:space="preserve"> y validación</w:t>
      </w:r>
      <w:r>
        <w:rPr>
          <w:rFonts w:asciiTheme="minorHAnsi" w:hAnsiTheme="minorHAnsi" w:cstheme="minorHAnsi"/>
        </w:rPr>
        <w:t xml:space="preserve"> de la propuesta elaborada por el Departamento de Recursos Humanos.</w:t>
      </w:r>
      <w:r w:rsidR="0046230A">
        <w:rPr>
          <w:rFonts w:asciiTheme="minorHAnsi" w:hAnsiTheme="minorHAnsi" w:cstheme="minorHAnsi"/>
        </w:rPr>
        <w:t xml:space="preserve"> Posteriormente, </w:t>
      </w:r>
      <w:r w:rsidR="004C63E7">
        <w:rPr>
          <w:rFonts w:asciiTheme="minorHAnsi" w:hAnsiTheme="minorHAnsi" w:cstheme="minorHAnsi"/>
        </w:rPr>
        <w:t xml:space="preserve">la </w:t>
      </w:r>
      <w:r w:rsidR="0046230A">
        <w:rPr>
          <w:rFonts w:asciiTheme="minorHAnsi" w:hAnsiTheme="minorHAnsi" w:cstheme="minorHAnsi"/>
        </w:rPr>
        <w:t>Sección de Organización y Métodos realizar</w:t>
      </w:r>
      <w:r w:rsidR="004037E8">
        <w:rPr>
          <w:rFonts w:asciiTheme="minorHAnsi" w:hAnsiTheme="minorHAnsi" w:cstheme="minorHAnsi"/>
        </w:rPr>
        <w:t>á la revisión técnica de formato</w:t>
      </w:r>
      <w:r w:rsidR="0046230A">
        <w:rPr>
          <w:rFonts w:asciiTheme="minorHAnsi" w:hAnsiTheme="minorHAnsi" w:cstheme="minorHAnsi"/>
        </w:rPr>
        <w:t xml:space="preserve"> en atención a la Guía para la elaboración de manuales institucionales y otr</w:t>
      </w:r>
      <w:r w:rsidR="004C63E7">
        <w:rPr>
          <w:rFonts w:asciiTheme="minorHAnsi" w:hAnsiTheme="minorHAnsi" w:cstheme="minorHAnsi"/>
        </w:rPr>
        <w:t>os instrumentos administrativos</w:t>
      </w:r>
      <w:r w:rsidR="004037E8">
        <w:rPr>
          <w:rFonts w:asciiTheme="minorHAnsi" w:hAnsiTheme="minorHAnsi" w:cstheme="minorHAnsi"/>
        </w:rPr>
        <w:t>,</w:t>
      </w:r>
      <w:r w:rsidR="0046230A">
        <w:rPr>
          <w:rFonts w:asciiTheme="minorHAnsi" w:hAnsiTheme="minorHAnsi" w:cstheme="minorHAnsi"/>
        </w:rPr>
        <w:t xml:space="preserve"> vigente.</w:t>
      </w:r>
    </w:p>
    <w:p w14:paraId="471ADFBE" w14:textId="25E04984" w:rsidR="008A70FA" w:rsidRDefault="008A70FA" w:rsidP="008A70FA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Manual de Puestos y Funciones.</w:t>
      </w:r>
      <w:r>
        <w:rPr>
          <w:rFonts w:asciiTheme="minorHAnsi" w:hAnsiTheme="minorHAnsi" w:cstheme="minorHAnsi"/>
        </w:rPr>
        <w:t xml:space="preserve"> El Departamento de Recursos Humanos realizará la revisión técnica, atendiendo lineamientos y criterios técnicos</w:t>
      </w:r>
      <w:r w:rsidR="0046230A">
        <w:rPr>
          <w:rFonts w:asciiTheme="minorHAnsi" w:hAnsiTheme="minorHAnsi" w:cstheme="minorHAnsi"/>
        </w:rPr>
        <w:t>; asimismo, gestionará la validación correspondiente</w:t>
      </w:r>
      <w:r>
        <w:rPr>
          <w:rFonts w:asciiTheme="minorHAnsi" w:hAnsiTheme="minorHAnsi" w:cstheme="minorHAnsi"/>
        </w:rPr>
        <w:t>.</w:t>
      </w:r>
      <w:r w:rsidR="0058312F">
        <w:rPr>
          <w:rFonts w:asciiTheme="minorHAnsi" w:hAnsiTheme="minorHAnsi" w:cstheme="minorHAnsi"/>
        </w:rPr>
        <w:t xml:space="preserve"> Posteriormente, </w:t>
      </w:r>
      <w:r w:rsidR="004C63E7">
        <w:rPr>
          <w:rFonts w:asciiTheme="minorHAnsi" w:hAnsiTheme="minorHAnsi" w:cstheme="minorHAnsi"/>
        </w:rPr>
        <w:t xml:space="preserve">la </w:t>
      </w:r>
      <w:r w:rsidR="0058312F">
        <w:rPr>
          <w:rFonts w:asciiTheme="minorHAnsi" w:hAnsiTheme="minorHAnsi" w:cstheme="minorHAnsi"/>
        </w:rPr>
        <w:t>Sección de Organización y Métodos realizará la revisión técnica de formato en atención a la Guía para la elaboración de manuales institucionales y otr</w:t>
      </w:r>
      <w:r w:rsidR="004C63E7">
        <w:rPr>
          <w:rFonts w:asciiTheme="minorHAnsi" w:hAnsiTheme="minorHAnsi" w:cstheme="minorHAnsi"/>
        </w:rPr>
        <w:t>os instrumentos administrativos</w:t>
      </w:r>
      <w:r w:rsidR="004037E8">
        <w:rPr>
          <w:rFonts w:asciiTheme="minorHAnsi" w:hAnsiTheme="minorHAnsi" w:cstheme="minorHAnsi"/>
        </w:rPr>
        <w:t>,</w:t>
      </w:r>
      <w:r w:rsidR="0058312F">
        <w:rPr>
          <w:rFonts w:asciiTheme="minorHAnsi" w:hAnsiTheme="minorHAnsi" w:cstheme="minorHAnsi"/>
        </w:rPr>
        <w:t xml:space="preserve"> vigente.</w:t>
      </w:r>
    </w:p>
    <w:p w14:paraId="74C14428" w14:textId="481159D9" w:rsidR="00025466" w:rsidRDefault="008A70FA" w:rsidP="00025466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8A70FA">
        <w:rPr>
          <w:rFonts w:asciiTheme="minorHAnsi" w:hAnsiTheme="minorHAnsi" w:cstheme="minorHAnsi"/>
          <w:b/>
        </w:rPr>
        <w:t>Manual de Normas, Procesos y Procedimientos:</w:t>
      </w:r>
      <w:r w:rsidRPr="008A70FA">
        <w:rPr>
          <w:rFonts w:asciiTheme="minorHAnsi" w:hAnsiTheme="minorHAnsi" w:cstheme="minorHAnsi"/>
        </w:rPr>
        <w:t xml:space="preserve"> La Sección de Organización y Métodos </w:t>
      </w:r>
      <w:r w:rsidR="0046230A">
        <w:rPr>
          <w:rFonts w:asciiTheme="minorHAnsi" w:hAnsiTheme="minorHAnsi" w:cstheme="minorHAnsi"/>
        </w:rPr>
        <w:t>realizará la revisión técnica, atendiendo lineamientos y criterios técnicos; asimismo, gestionará la validación correspondiente.</w:t>
      </w:r>
    </w:p>
    <w:p w14:paraId="5CB0B219" w14:textId="77777777" w:rsidR="00025466" w:rsidRPr="00025466" w:rsidRDefault="00025466" w:rsidP="00025466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65033E2A" w14:textId="7E3A8230" w:rsidR="00F679AD" w:rsidRPr="001E104C" w:rsidRDefault="00F679AD" w:rsidP="001E104C">
      <w:pPr>
        <w:pStyle w:val="Ttulo2"/>
        <w:spacing w:before="0" w:line="360" w:lineRule="auto"/>
        <w:jc w:val="both"/>
        <w:rPr>
          <w:rFonts w:cstheme="minorHAnsi"/>
          <w:sz w:val="28"/>
          <w:szCs w:val="24"/>
        </w:rPr>
      </w:pPr>
      <w:bookmarkStart w:id="181" w:name="_Toc231974355"/>
      <w:r w:rsidRPr="001E104C">
        <w:rPr>
          <w:rFonts w:cstheme="minorHAnsi"/>
          <w:sz w:val="28"/>
          <w:szCs w:val="24"/>
        </w:rPr>
        <w:t xml:space="preserve">Fase </w:t>
      </w:r>
      <w:r w:rsidR="00C36F50">
        <w:rPr>
          <w:rFonts w:cstheme="minorHAnsi"/>
          <w:sz w:val="28"/>
          <w:szCs w:val="24"/>
        </w:rPr>
        <w:t>5</w:t>
      </w:r>
      <w:r w:rsidRPr="001E104C">
        <w:rPr>
          <w:rFonts w:cstheme="minorHAnsi"/>
          <w:sz w:val="28"/>
          <w:szCs w:val="24"/>
        </w:rPr>
        <w:t>: Aprobación</w:t>
      </w:r>
      <w:bookmarkEnd w:id="181"/>
      <w:r w:rsidRPr="001E104C">
        <w:rPr>
          <w:rFonts w:cstheme="minorHAnsi"/>
          <w:sz w:val="28"/>
          <w:szCs w:val="24"/>
        </w:rPr>
        <w:t xml:space="preserve"> </w:t>
      </w:r>
    </w:p>
    <w:p w14:paraId="7B23C533" w14:textId="6A8042C8" w:rsidR="00A76585" w:rsidRDefault="00F679AD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F679AD">
        <w:rPr>
          <w:rFonts w:asciiTheme="minorHAnsi" w:hAnsiTheme="minorHAnsi" w:cstheme="minorHAnsi"/>
        </w:rPr>
        <w:t xml:space="preserve">Una vez </w:t>
      </w:r>
      <w:r w:rsidR="00C0134F">
        <w:rPr>
          <w:rFonts w:asciiTheme="minorHAnsi" w:hAnsiTheme="minorHAnsi" w:cstheme="minorHAnsi"/>
        </w:rPr>
        <w:t>elaborada la propuesta con la validación correspondiente</w:t>
      </w:r>
      <w:r w:rsidRPr="00F679AD">
        <w:rPr>
          <w:rFonts w:asciiTheme="minorHAnsi" w:hAnsiTheme="minorHAnsi" w:cstheme="minorHAnsi"/>
        </w:rPr>
        <w:t xml:space="preserve">, </w:t>
      </w:r>
      <w:r w:rsidR="00C832B1">
        <w:rPr>
          <w:rFonts w:asciiTheme="minorHAnsi" w:hAnsiTheme="minorHAnsi" w:cstheme="minorHAnsi"/>
        </w:rPr>
        <w:t xml:space="preserve">a través de </w:t>
      </w:r>
      <w:r w:rsidR="00C0134F">
        <w:rPr>
          <w:rFonts w:asciiTheme="minorHAnsi" w:hAnsiTheme="minorHAnsi" w:cstheme="minorHAnsi"/>
        </w:rPr>
        <w:t>la Sección de Organización y Métod</w:t>
      </w:r>
      <w:r w:rsidR="00775B4F">
        <w:rPr>
          <w:rFonts w:asciiTheme="minorHAnsi" w:hAnsiTheme="minorHAnsi" w:cstheme="minorHAnsi"/>
        </w:rPr>
        <w:t xml:space="preserve">os, </w:t>
      </w:r>
      <w:r w:rsidR="00C832B1">
        <w:rPr>
          <w:rFonts w:asciiTheme="minorHAnsi" w:hAnsiTheme="minorHAnsi" w:cstheme="minorHAnsi"/>
        </w:rPr>
        <w:t>se</w:t>
      </w:r>
      <w:r w:rsidR="00F579CD">
        <w:rPr>
          <w:rFonts w:asciiTheme="minorHAnsi" w:hAnsiTheme="minorHAnsi" w:cstheme="minorHAnsi"/>
        </w:rPr>
        <w:t xml:space="preserve"> remitirá</w:t>
      </w:r>
      <w:r w:rsidR="00C832B1">
        <w:rPr>
          <w:rFonts w:asciiTheme="minorHAnsi" w:hAnsiTheme="minorHAnsi" w:cstheme="minorHAnsi"/>
        </w:rPr>
        <w:t xml:space="preserve"> </w:t>
      </w:r>
      <w:r w:rsidR="00775B4F">
        <w:rPr>
          <w:rFonts w:asciiTheme="minorHAnsi" w:hAnsiTheme="minorHAnsi" w:cstheme="minorHAnsi"/>
        </w:rPr>
        <w:t xml:space="preserve">a </w:t>
      </w:r>
      <w:r w:rsidR="00F579CD">
        <w:rPr>
          <w:rFonts w:asciiTheme="minorHAnsi" w:hAnsiTheme="minorHAnsi" w:cstheme="minorHAnsi"/>
        </w:rPr>
        <w:t xml:space="preserve">la </w:t>
      </w:r>
      <w:r w:rsidR="00C0134F">
        <w:rPr>
          <w:rFonts w:asciiTheme="minorHAnsi" w:hAnsiTheme="minorHAnsi" w:cstheme="minorHAnsi"/>
        </w:rPr>
        <w:t>Secretaría General</w:t>
      </w:r>
      <w:r w:rsidRPr="00F679AD">
        <w:rPr>
          <w:rFonts w:asciiTheme="minorHAnsi" w:hAnsiTheme="minorHAnsi" w:cstheme="minorHAnsi"/>
        </w:rPr>
        <w:t xml:space="preserve"> para </w:t>
      </w:r>
      <w:r w:rsidR="00C0134F">
        <w:rPr>
          <w:rFonts w:asciiTheme="minorHAnsi" w:hAnsiTheme="minorHAnsi" w:cstheme="minorHAnsi"/>
        </w:rPr>
        <w:t>iniciar con el proceso de</w:t>
      </w:r>
      <w:r w:rsidRPr="00F679AD">
        <w:rPr>
          <w:rFonts w:asciiTheme="minorHAnsi" w:hAnsiTheme="minorHAnsi" w:cstheme="minorHAnsi"/>
        </w:rPr>
        <w:t xml:space="preserve"> aprobación formal. </w:t>
      </w:r>
    </w:p>
    <w:p w14:paraId="5BA68107" w14:textId="77777777" w:rsidR="00A76585" w:rsidRDefault="00A76585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2AA87491" w14:textId="77777777" w:rsidR="007E6B9C" w:rsidRPr="00BC51C8" w:rsidRDefault="00C0134F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BC51C8">
        <w:rPr>
          <w:rFonts w:asciiTheme="minorHAnsi" w:hAnsiTheme="minorHAnsi" w:cstheme="minorHAnsi"/>
        </w:rPr>
        <w:t>Durante esta fase, se realiza la presentación de la propuesta ante la Mesa Técnica</w:t>
      </w:r>
      <w:r w:rsidR="00C440D6" w:rsidRPr="00BC51C8">
        <w:rPr>
          <w:rFonts w:asciiTheme="minorHAnsi" w:hAnsiTheme="minorHAnsi" w:cstheme="minorHAnsi"/>
        </w:rPr>
        <w:t xml:space="preserve">, instancia </w:t>
      </w:r>
      <w:r w:rsidR="009D6996" w:rsidRPr="00BC51C8">
        <w:rPr>
          <w:rFonts w:asciiTheme="minorHAnsi" w:hAnsiTheme="minorHAnsi" w:cstheme="minorHAnsi"/>
        </w:rPr>
        <w:t>conformada</w:t>
      </w:r>
      <w:r w:rsidR="00C440D6" w:rsidRPr="00BC51C8">
        <w:rPr>
          <w:rFonts w:asciiTheme="minorHAnsi" w:hAnsiTheme="minorHAnsi" w:cstheme="minorHAnsi"/>
        </w:rPr>
        <w:t xml:space="preserve"> por delegados de las instituciones que </w:t>
      </w:r>
      <w:r w:rsidR="009D6996" w:rsidRPr="00BC51C8">
        <w:rPr>
          <w:rFonts w:asciiTheme="minorHAnsi" w:hAnsiTheme="minorHAnsi" w:cstheme="minorHAnsi"/>
        </w:rPr>
        <w:t>integran</w:t>
      </w:r>
      <w:r w:rsidR="00C440D6" w:rsidRPr="00BC51C8">
        <w:rPr>
          <w:rFonts w:asciiTheme="minorHAnsi" w:hAnsiTheme="minorHAnsi" w:cstheme="minorHAnsi"/>
        </w:rPr>
        <w:t xml:space="preserve"> </w:t>
      </w:r>
      <w:r w:rsidR="007E6B9C" w:rsidRPr="00BC51C8">
        <w:rPr>
          <w:rFonts w:asciiTheme="minorHAnsi" w:hAnsiTheme="minorHAnsi" w:cstheme="minorHAnsi"/>
        </w:rPr>
        <w:t xml:space="preserve">el </w:t>
      </w:r>
      <w:r w:rsidR="00025466" w:rsidRPr="00BC51C8">
        <w:rPr>
          <w:rFonts w:asciiTheme="minorHAnsi" w:hAnsiTheme="minorHAnsi" w:cstheme="minorHAnsi"/>
        </w:rPr>
        <w:t>Consejo Nacional de Administración de Bienes en Extinción de Dominio -CONABED-</w:t>
      </w:r>
      <w:r w:rsidR="00C440D6" w:rsidRPr="00BC51C8">
        <w:rPr>
          <w:rFonts w:asciiTheme="minorHAnsi" w:hAnsiTheme="minorHAnsi" w:cstheme="minorHAnsi"/>
        </w:rPr>
        <w:t xml:space="preserve"> y que cuentan con </w:t>
      </w:r>
      <w:r w:rsidR="009D6996" w:rsidRPr="00BC51C8">
        <w:rPr>
          <w:rFonts w:asciiTheme="minorHAnsi" w:hAnsiTheme="minorHAnsi" w:cstheme="minorHAnsi"/>
        </w:rPr>
        <w:t>experiencia</w:t>
      </w:r>
      <w:r w:rsidR="00C440D6" w:rsidRPr="00BC51C8">
        <w:rPr>
          <w:rFonts w:asciiTheme="minorHAnsi" w:hAnsiTheme="minorHAnsi" w:cstheme="minorHAnsi"/>
        </w:rPr>
        <w:t xml:space="preserve"> en el tema a tratar</w:t>
      </w:r>
      <w:r w:rsidR="009D6996" w:rsidRPr="00BC51C8">
        <w:rPr>
          <w:rFonts w:asciiTheme="minorHAnsi" w:hAnsiTheme="minorHAnsi" w:cstheme="minorHAnsi"/>
        </w:rPr>
        <w:t>.</w:t>
      </w:r>
      <w:r w:rsidR="00C440D6" w:rsidRPr="00BC51C8">
        <w:rPr>
          <w:rFonts w:asciiTheme="minorHAnsi" w:hAnsiTheme="minorHAnsi" w:cstheme="minorHAnsi"/>
        </w:rPr>
        <w:t xml:space="preserve"> </w:t>
      </w:r>
      <w:r w:rsidR="009D6996" w:rsidRPr="00BC51C8">
        <w:rPr>
          <w:rFonts w:asciiTheme="minorHAnsi" w:hAnsiTheme="minorHAnsi" w:cstheme="minorHAnsi"/>
        </w:rPr>
        <w:t>L</w:t>
      </w:r>
      <w:r w:rsidR="00C440D6" w:rsidRPr="00BC51C8">
        <w:rPr>
          <w:rFonts w:asciiTheme="minorHAnsi" w:hAnsiTheme="minorHAnsi" w:cstheme="minorHAnsi"/>
        </w:rPr>
        <w:t xml:space="preserve">a finalidad es </w:t>
      </w:r>
      <w:r w:rsidR="009D6996" w:rsidRPr="00BC51C8">
        <w:rPr>
          <w:rFonts w:asciiTheme="minorHAnsi" w:hAnsiTheme="minorHAnsi" w:cstheme="minorHAnsi"/>
        </w:rPr>
        <w:t xml:space="preserve">analizar, dialogar y validar, de forma conjunta, </w:t>
      </w:r>
      <w:r w:rsidR="00C440D6" w:rsidRPr="00BC51C8">
        <w:rPr>
          <w:rFonts w:asciiTheme="minorHAnsi" w:hAnsiTheme="minorHAnsi" w:cstheme="minorHAnsi"/>
        </w:rPr>
        <w:t xml:space="preserve">la propuesta que será elevada </w:t>
      </w:r>
      <w:r w:rsidR="00025466" w:rsidRPr="00BC51C8">
        <w:rPr>
          <w:rFonts w:asciiTheme="minorHAnsi" w:hAnsiTheme="minorHAnsi" w:cstheme="minorHAnsi"/>
        </w:rPr>
        <w:t xml:space="preserve">a </w:t>
      </w:r>
      <w:r w:rsidR="00C440D6" w:rsidRPr="00BC51C8">
        <w:rPr>
          <w:rFonts w:asciiTheme="minorHAnsi" w:hAnsiTheme="minorHAnsi" w:cstheme="minorHAnsi"/>
        </w:rPr>
        <w:t>CONABED para su aprobación</w:t>
      </w:r>
      <w:r w:rsidR="009D6996" w:rsidRPr="00BC51C8">
        <w:rPr>
          <w:rFonts w:asciiTheme="minorHAnsi" w:hAnsiTheme="minorHAnsi" w:cstheme="minorHAnsi"/>
        </w:rPr>
        <w:t xml:space="preserve">. </w:t>
      </w:r>
    </w:p>
    <w:p w14:paraId="6CA04EEE" w14:textId="77777777" w:rsidR="007E6B9C" w:rsidRPr="00BC51C8" w:rsidRDefault="007E6B9C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4874C89E" w14:textId="3C0D7DCF" w:rsidR="00F679AD" w:rsidRDefault="00D45A36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BC51C8">
        <w:rPr>
          <w:rFonts w:asciiTheme="minorHAnsi" w:hAnsiTheme="minorHAnsi" w:cstheme="minorHAnsi"/>
        </w:rPr>
        <w:t>En</w:t>
      </w:r>
      <w:r w:rsidR="009D6996" w:rsidRPr="00BC51C8">
        <w:rPr>
          <w:rFonts w:asciiTheme="minorHAnsi" w:hAnsiTheme="minorHAnsi" w:cstheme="minorHAnsi"/>
        </w:rPr>
        <w:t xml:space="preserve"> la presentación</w:t>
      </w:r>
      <w:r w:rsidR="00D64BE9" w:rsidRPr="00BC51C8">
        <w:rPr>
          <w:rFonts w:asciiTheme="minorHAnsi" w:hAnsiTheme="minorHAnsi" w:cstheme="minorHAnsi"/>
        </w:rPr>
        <w:t xml:space="preserve">, </w:t>
      </w:r>
      <w:r w:rsidR="009D6996" w:rsidRPr="00BC51C8">
        <w:rPr>
          <w:rFonts w:asciiTheme="minorHAnsi" w:hAnsiTheme="minorHAnsi" w:cstheme="minorHAnsi"/>
        </w:rPr>
        <w:t xml:space="preserve">por parte de SENABED, </w:t>
      </w:r>
      <w:r w:rsidR="00D64BE9" w:rsidRPr="00BC51C8">
        <w:rPr>
          <w:rFonts w:asciiTheme="minorHAnsi" w:hAnsiTheme="minorHAnsi" w:cstheme="minorHAnsi"/>
        </w:rPr>
        <w:t>se asumen dos roles: expositor y apoyo logístico.</w:t>
      </w:r>
    </w:p>
    <w:p w14:paraId="2CD7F64B" w14:textId="77777777" w:rsidR="00C440D6" w:rsidRPr="006E5101" w:rsidRDefault="00C440D6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0DB1D658" w14:textId="28B8BF1D" w:rsidR="00D64BE9" w:rsidRPr="006E5101" w:rsidRDefault="00D64BE9" w:rsidP="00D64BE9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6E5101">
        <w:rPr>
          <w:rFonts w:asciiTheme="minorHAnsi" w:hAnsiTheme="minorHAnsi" w:cstheme="minorHAnsi"/>
          <w:b/>
        </w:rPr>
        <w:t>Manual de Organización y Funciones:</w:t>
      </w:r>
      <w:r w:rsidR="00DA2340" w:rsidRPr="006E5101">
        <w:rPr>
          <w:rFonts w:asciiTheme="minorHAnsi" w:hAnsiTheme="minorHAnsi" w:cstheme="minorHAnsi"/>
        </w:rPr>
        <w:t xml:space="preserve"> El Departamento de Planificación y Estadística </w:t>
      </w:r>
      <w:r w:rsidRPr="006E5101">
        <w:rPr>
          <w:rFonts w:asciiTheme="minorHAnsi" w:hAnsiTheme="minorHAnsi" w:cstheme="minorHAnsi"/>
        </w:rPr>
        <w:t xml:space="preserve">asumirá ambos roles; sin embargo, el responsable de la unidad organizacional a quien corresponde los cambios, deberá </w:t>
      </w:r>
      <w:r w:rsidR="00DA2340" w:rsidRPr="006E5101">
        <w:rPr>
          <w:rFonts w:asciiTheme="minorHAnsi" w:hAnsiTheme="minorHAnsi" w:cstheme="minorHAnsi"/>
        </w:rPr>
        <w:t>acompañar en la presentación</w:t>
      </w:r>
      <w:r w:rsidR="009F47C9">
        <w:rPr>
          <w:rFonts w:asciiTheme="minorHAnsi" w:hAnsiTheme="minorHAnsi" w:cstheme="minorHAnsi"/>
        </w:rPr>
        <w:t>, quien</w:t>
      </w:r>
      <w:r w:rsidR="00DA2340" w:rsidRPr="006E5101">
        <w:rPr>
          <w:rFonts w:asciiTheme="minorHAnsi" w:hAnsiTheme="minorHAnsi" w:cstheme="minorHAnsi"/>
        </w:rPr>
        <w:t>, en caso de ser necesario</w:t>
      </w:r>
      <w:r w:rsidR="009F47C9">
        <w:rPr>
          <w:rFonts w:asciiTheme="minorHAnsi" w:hAnsiTheme="minorHAnsi" w:cstheme="minorHAnsi"/>
        </w:rPr>
        <w:t>, deberá</w:t>
      </w:r>
      <w:r w:rsidR="00DA2340" w:rsidRPr="006E5101">
        <w:rPr>
          <w:rFonts w:asciiTheme="minorHAnsi" w:hAnsiTheme="minorHAnsi" w:cstheme="minorHAnsi"/>
        </w:rPr>
        <w:t xml:space="preserve"> atender</w:t>
      </w:r>
      <w:r w:rsidRPr="006E5101">
        <w:rPr>
          <w:rFonts w:asciiTheme="minorHAnsi" w:hAnsiTheme="minorHAnsi" w:cstheme="minorHAnsi"/>
        </w:rPr>
        <w:t xml:space="preserve"> los cuestionamientos planteados por </w:t>
      </w:r>
      <w:r w:rsidR="00DA2340" w:rsidRPr="006E5101">
        <w:rPr>
          <w:rFonts w:asciiTheme="minorHAnsi" w:hAnsiTheme="minorHAnsi" w:cstheme="minorHAnsi"/>
        </w:rPr>
        <w:t xml:space="preserve">la </w:t>
      </w:r>
      <w:r w:rsidRPr="006E5101">
        <w:rPr>
          <w:rFonts w:asciiTheme="minorHAnsi" w:hAnsiTheme="minorHAnsi" w:cstheme="minorHAnsi"/>
        </w:rPr>
        <w:t>Mesa Técnica sobre aspectos complejos y muy específicos.</w:t>
      </w:r>
    </w:p>
    <w:p w14:paraId="7A78960D" w14:textId="2E816A2F" w:rsidR="00D64BE9" w:rsidRPr="006E5101" w:rsidRDefault="00D64BE9" w:rsidP="00D64BE9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6E5101">
        <w:rPr>
          <w:rFonts w:asciiTheme="minorHAnsi" w:hAnsiTheme="minorHAnsi" w:cstheme="minorHAnsi"/>
          <w:b/>
        </w:rPr>
        <w:t>Manual de Nomenclatura de Puestos y Salarios, renglones presupuestarios 011, 021 y 022:</w:t>
      </w:r>
      <w:r w:rsidRPr="006E5101">
        <w:rPr>
          <w:rFonts w:asciiTheme="minorHAnsi" w:hAnsiTheme="minorHAnsi" w:cstheme="minorHAnsi"/>
        </w:rPr>
        <w:t xml:space="preserve"> La Dirección Administrativa Financiera, </w:t>
      </w:r>
      <w:r w:rsidR="00DA2340" w:rsidRPr="006E5101">
        <w:rPr>
          <w:rFonts w:asciiTheme="minorHAnsi" w:hAnsiTheme="minorHAnsi" w:cstheme="minorHAnsi"/>
        </w:rPr>
        <w:t xml:space="preserve">asumirá el rol de expositor y el Departamento de Recursos Humanos </w:t>
      </w:r>
      <w:r w:rsidR="009F47C9">
        <w:rPr>
          <w:rFonts w:asciiTheme="minorHAnsi" w:hAnsiTheme="minorHAnsi" w:cstheme="minorHAnsi"/>
        </w:rPr>
        <w:t xml:space="preserve">asumirá </w:t>
      </w:r>
      <w:r w:rsidR="00DA2340" w:rsidRPr="006E5101">
        <w:rPr>
          <w:rFonts w:asciiTheme="minorHAnsi" w:hAnsiTheme="minorHAnsi" w:cstheme="minorHAnsi"/>
        </w:rPr>
        <w:t xml:space="preserve">el rol de apoyo </w:t>
      </w:r>
      <w:r w:rsidR="00DA2340" w:rsidRPr="00E15E36">
        <w:rPr>
          <w:rFonts w:asciiTheme="minorHAnsi" w:hAnsiTheme="minorHAnsi" w:cstheme="minorHAnsi"/>
        </w:rPr>
        <w:t>logístico</w:t>
      </w:r>
      <w:r w:rsidR="009F47C9" w:rsidRPr="00E15E36">
        <w:rPr>
          <w:rFonts w:asciiTheme="minorHAnsi" w:hAnsiTheme="minorHAnsi" w:cstheme="minorHAnsi"/>
        </w:rPr>
        <w:t xml:space="preserve"> y atenderá los cuestionamientos planteados por la Mesa Técnica sobre aspectos complejos y específicos</w:t>
      </w:r>
      <w:r w:rsidR="00EA3D4A" w:rsidRPr="006E5101">
        <w:rPr>
          <w:rFonts w:asciiTheme="minorHAnsi" w:hAnsiTheme="minorHAnsi" w:cstheme="minorHAnsi"/>
        </w:rPr>
        <w:t>.</w:t>
      </w:r>
    </w:p>
    <w:p w14:paraId="6CA8FFE9" w14:textId="6748D052" w:rsidR="00D64BE9" w:rsidRPr="006E5101" w:rsidRDefault="00D64BE9" w:rsidP="00D64BE9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6E5101">
        <w:rPr>
          <w:rFonts w:asciiTheme="minorHAnsi" w:hAnsiTheme="minorHAnsi" w:cstheme="minorHAnsi"/>
          <w:b/>
        </w:rPr>
        <w:t>Manual de Puestos y Funciones.</w:t>
      </w:r>
      <w:r w:rsidRPr="006E5101">
        <w:rPr>
          <w:rFonts w:asciiTheme="minorHAnsi" w:hAnsiTheme="minorHAnsi" w:cstheme="minorHAnsi"/>
        </w:rPr>
        <w:t xml:space="preserve"> </w:t>
      </w:r>
      <w:r w:rsidR="00DA2340" w:rsidRPr="006E5101">
        <w:rPr>
          <w:rFonts w:asciiTheme="minorHAnsi" w:hAnsiTheme="minorHAnsi" w:cstheme="minorHAnsi"/>
        </w:rPr>
        <w:t xml:space="preserve">La Dirección Administrativa Financiera, asumirá el rol de expositor y el Departamento de Recursos Humanos </w:t>
      </w:r>
      <w:r w:rsidR="001F0514">
        <w:rPr>
          <w:rFonts w:asciiTheme="minorHAnsi" w:hAnsiTheme="minorHAnsi" w:cstheme="minorHAnsi"/>
        </w:rPr>
        <w:t xml:space="preserve">asumirá </w:t>
      </w:r>
      <w:r w:rsidR="00DA2340" w:rsidRPr="006E5101">
        <w:rPr>
          <w:rFonts w:asciiTheme="minorHAnsi" w:hAnsiTheme="minorHAnsi" w:cstheme="minorHAnsi"/>
        </w:rPr>
        <w:t>el rol de apoyo logístico; sin embargo, el responsable de la unidad organizacional a quien corresponde los cambios, deberá acompañar en la presentación, en caso de ser necesario atender los cuestionamientos planteados por la Mesa Técnica sobre aspectos complejos y muy específicos</w:t>
      </w:r>
      <w:r w:rsidR="00EA3D4A" w:rsidRPr="006E5101">
        <w:rPr>
          <w:rFonts w:asciiTheme="minorHAnsi" w:hAnsiTheme="minorHAnsi" w:cstheme="minorHAnsi"/>
        </w:rPr>
        <w:t>.</w:t>
      </w:r>
    </w:p>
    <w:p w14:paraId="069FFE39" w14:textId="795AE064" w:rsidR="00D64BE9" w:rsidRPr="006E5101" w:rsidRDefault="00D64BE9" w:rsidP="00D64BE9">
      <w:pPr>
        <w:pStyle w:val="NormalWeb"/>
        <w:numPr>
          <w:ilvl w:val="0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6E5101">
        <w:rPr>
          <w:rFonts w:asciiTheme="minorHAnsi" w:hAnsiTheme="minorHAnsi" w:cstheme="minorHAnsi"/>
          <w:b/>
        </w:rPr>
        <w:t>Manual de Normas, Procesos y Procedimientos:</w:t>
      </w:r>
      <w:r w:rsidRPr="006E5101">
        <w:rPr>
          <w:rFonts w:asciiTheme="minorHAnsi" w:hAnsiTheme="minorHAnsi" w:cstheme="minorHAnsi"/>
        </w:rPr>
        <w:t xml:space="preserve"> </w:t>
      </w:r>
      <w:r w:rsidR="00EA3D4A" w:rsidRPr="006E5101">
        <w:rPr>
          <w:rFonts w:asciiTheme="minorHAnsi" w:hAnsiTheme="minorHAnsi" w:cstheme="minorHAnsi"/>
        </w:rPr>
        <w:t>El Departamento de Planificación y Estadística asumirá ambos roles; sin embargo, el responsable de la unidad organizacional a quien corresponde el manual, deberá acompañar en la presentación, en caso de ser necesario atender los cuestionamientos planteados por la Mesa Técnica sobre aspectos complejos y muy específicos.</w:t>
      </w:r>
    </w:p>
    <w:p w14:paraId="16FFC852" w14:textId="36F670BA" w:rsidR="00C0134F" w:rsidRDefault="00C1384B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Una vez se haya validado la propuesta por parte de Mesa Técnica, </w:t>
      </w:r>
      <w:r w:rsidR="00240DAD">
        <w:rPr>
          <w:rFonts w:asciiTheme="minorHAnsi" w:hAnsiTheme="minorHAnsi" w:cstheme="minorHAnsi"/>
        </w:rPr>
        <w:t xml:space="preserve">Secretaría General elevará el manual para su aprobación ante </w:t>
      </w:r>
      <w:r>
        <w:rPr>
          <w:rFonts w:asciiTheme="minorHAnsi" w:hAnsiTheme="minorHAnsi" w:cstheme="minorHAnsi"/>
        </w:rPr>
        <w:t>el Consejo Nacional de Administración de Bienes en Extinción de Dominio</w:t>
      </w:r>
      <w:r w:rsidR="00240DAD">
        <w:rPr>
          <w:rFonts w:asciiTheme="minorHAnsi" w:hAnsiTheme="minorHAnsi" w:cstheme="minorHAnsi"/>
        </w:rPr>
        <w:t>.</w:t>
      </w:r>
    </w:p>
    <w:p w14:paraId="775CACF0" w14:textId="77777777" w:rsidR="00C1384B" w:rsidRPr="00F679AD" w:rsidRDefault="00C1384B" w:rsidP="001E104C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0F6C2B18" w14:textId="6DFE3A42" w:rsidR="00C0134F" w:rsidRPr="001E104C" w:rsidRDefault="00C0134F" w:rsidP="00C0134F">
      <w:pPr>
        <w:pStyle w:val="Ttulo2"/>
        <w:spacing w:before="0" w:line="360" w:lineRule="auto"/>
        <w:jc w:val="both"/>
        <w:rPr>
          <w:rFonts w:cstheme="minorHAnsi"/>
          <w:sz w:val="28"/>
          <w:szCs w:val="24"/>
        </w:rPr>
      </w:pPr>
      <w:bookmarkStart w:id="182" w:name="_Toc231974356"/>
      <w:r w:rsidRPr="001E104C">
        <w:rPr>
          <w:rFonts w:cstheme="minorHAnsi"/>
          <w:sz w:val="28"/>
          <w:szCs w:val="24"/>
        </w:rPr>
        <w:t xml:space="preserve">Fase </w:t>
      </w:r>
      <w:r>
        <w:rPr>
          <w:rFonts w:cstheme="minorHAnsi"/>
          <w:sz w:val="28"/>
          <w:szCs w:val="24"/>
        </w:rPr>
        <w:t>6</w:t>
      </w:r>
      <w:r w:rsidRPr="001E104C">
        <w:rPr>
          <w:rFonts w:cstheme="minorHAnsi"/>
          <w:sz w:val="28"/>
          <w:szCs w:val="24"/>
        </w:rPr>
        <w:t xml:space="preserve">: </w:t>
      </w:r>
      <w:r w:rsidR="00C1384B">
        <w:rPr>
          <w:rFonts w:cstheme="minorHAnsi"/>
          <w:sz w:val="28"/>
          <w:szCs w:val="24"/>
        </w:rPr>
        <w:t>Socialización e implementación</w:t>
      </w:r>
      <w:bookmarkEnd w:id="182"/>
    </w:p>
    <w:p w14:paraId="0917DD2C" w14:textId="199F2668" w:rsidR="00F679AD" w:rsidRDefault="00C0134F" w:rsidP="00240D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  <w:r w:rsidRPr="00240DAD">
        <w:rPr>
          <w:rFonts w:asciiTheme="minorHAnsi" w:hAnsiTheme="minorHAnsi" w:cstheme="minorHAnsi"/>
        </w:rPr>
        <w:t xml:space="preserve">Posteriormente, </w:t>
      </w:r>
      <w:r w:rsidR="00240DAD" w:rsidRPr="00240DAD">
        <w:rPr>
          <w:rFonts w:asciiTheme="minorHAnsi" w:hAnsiTheme="minorHAnsi" w:cstheme="minorHAnsi"/>
        </w:rPr>
        <w:t xml:space="preserve">al recibir por parte de Secretaría General el </w:t>
      </w:r>
      <w:r w:rsidR="00807838">
        <w:rPr>
          <w:rFonts w:asciiTheme="minorHAnsi" w:hAnsiTheme="minorHAnsi" w:cstheme="minorHAnsi"/>
        </w:rPr>
        <w:t>C</w:t>
      </w:r>
      <w:r w:rsidR="00240DAD" w:rsidRPr="00240DAD">
        <w:rPr>
          <w:rFonts w:asciiTheme="minorHAnsi" w:hAnsiTheme="minorHAnsi" w:cstheme="minorHAnsi"/>
        </w:rPr>
        <w:t xml:space="preserve">ertificado </w:t>
      </w:r>
      <w:r w:rsidR="00807838">
        <w:rPr>
          <w:rFonts w:asciiTheme="minorHAnsi" w:hAnsiTheme="minorHAnsi" w:cstheme="minorHAnsi"/>
        </w:rPr>
        <w:t>de Punto de A</w:t>
      </w:r>
      <w:r w:rsidR="00240DAD" w:rsidRPr="00240DAD">
        <w:rPr>
          <w:rFonts w:asciiTheme="minorHAnsi" w:hAnsiTheme="minorHAnsi" w:cstheme="minorHAnsi"/>
        </w:rPr>
        <w:t>cta del Consejo Nacional de Administración de Bienes en Extinción de Dominio, en donde se aprueba el m</w:t>
      </w:r>
      <w:r w:rsidR="00C1384B" w:rsidRPr="00240DAD">
        <w:rPr>
          <w:rFonts w:asciiTheme="minorHAnsi" w:hAnsiTheme="minorHAnsi" w:cstheme="minorHAnsi"/>
        </w:rPr>
        <w:t>anual,</w:t>
      </w:r>
      <w:r w:rsidR="00C1384B">
        <w:rPr>
          <w:rFonts w:asciiTheme="minorHAnsi" w:hAnsiTheme="minorHAnsi" w:cstheme="minorHAnsi"/>
        </w:rPr>
        <w:t xml:space="preserve"> </w:t>
      </w:r>
      <w:r w:rsidR="00807838" w:rsidRPr="00E15E36">
        <w:rPr>
          <w:rFonts w:asciiTheme="minorHAnsi" w:hAnsiTheme="minorHAnsi" w:cstheme="minorHAnsi"/>
        </w:rPr>
        <w:t>la Sección de Organización y Métodos, procederá a</w:t>
      </w:r>
      <w:r w:rsidRPr="00E15E36">
        <w:rPr>
          <w:rFonts w:asciiTheme="minorHAnsi" w:hAnsiTheme="minorHAnsi" w:cstheme="minorHAnsi"/>
        </w:rPr>
        <w:t xml:space="preserve"> realizar </w:t>
      </w:r>
      <w:r w:rsidR="00807838" w:rsidRPr="00E15E36">
        <w:rPr>
          <w:rFonts w:asciiTheme="minorHAnsi" w:hAnsiTheme="minorHAnsi" w:cstheme="minorHAnsi"/>
        </w:rPr>
        <w:t xml:space="preserve">las gestiones correspondientes para </w:t>
      </w:r>
      <w:r w:rsidRPr="00E15E36">
        <w:rPr>
          <w:rFonts w:asciiTheme="minorHAnsi" w:hAnsiTheme="minorHAnsi" w:cstheme="minorHAnsi"/>
        </w:rPr>
        <w:t>su</w:t>
      </w:r>
      <w:r w:rsidRPr="00F679AD">
        <w:rPr>
          <w:rFonts w:asciiTheme="minorHAnsi" w:hAnsiTheme="minorHAnsi" w:cstheme="minorHAnsi"/>
        </w:rPr>
        <w:t xml:space="preserve"> socialización </w:t>
      </w:r>
      <w:r w:rsidR="00C1384B">
        <w:rPr>
          <w:rFonts w:asciiTheme="minorHAnsi" w:hAnsiTheme="minorHAnsi" w:cstheme="minorHAnsi"/>
        </w:rPr>
        <w:t>interna a nivel institucional</w:t>
      </w:r>
      <w:r w:rsidRPr="00F679AD">
        <w:rPr>
          <w:rFonts w:asciiTheme="minorHAnsi" w:hAnsiTheme="minorHAnsi" w:cstheme="minorHAnsi"/>
        </w:rPr>
        <w:t xml:space="preserve"> </w:t>
      </w:r>
      <w:r w:rsidR="00D0232B">
        <w:rPr>
          <w:rFonts w:asciiTheme="minorHAnsi" w:hAnsiTheme="minorHAnsi" w:cstheme="minorHAnsi"/>
        </w:rPr>
        <w:t>y</w:t>
      </w:r>
      <w:r w:rsidRPr="00F679AD">
        <w:rPr>
          <w:rFonts w:asciiTheme="minorHAnsi" w:hAnsiTheme="minorHAnsi" w:cstheme="minorHAnsi"/>
        </w:rPr>
        <w:t xml:space="preserve"> promover su adecuada aplicación en las actividades administrativas</w:t>
      </w:r>
      <w:r w:rsidR="00C1384B">
        <w:rPr>
          <w:rFonts w:asciiTheme="minorHAnsi" w:hAnsiTheme="minorHAnsi" w:cstheme="minorHAnsi"/>
        </w:rPr>
        <w:t>; así como, su publicación en la página web institucional, a través de la Sección de Acceso a la Información Pública</w:t>
      </w:r>
      <w:r w:rsidRPr="00F679AD">
        <w:rPr>
          <w:rFonts w:asciiTheme="minorHAnsi" w:hAnsiTheme="minorHAnsi" w:cstheme="minorHAnsi"/>
        </w:rPr>
        <w:t>.</w:t>
      </w:r>
    </w:p>
    <w:p w14:paraId="6F8A424D" w14:textId="77777777" w:rsidR="00025466" w:rsidRDefault="00025466" w:rsidP="00240DAD">
      <w:pPr>
        <w:pStyle w:val="NormalWeb"/>
        <w:spacing w:line="360" w:lineRule="auto"/>
        <w:jc w:val="both"/>
        <w:rPr>
          <w:rFonts w:asciiTheme="minorHAnsi" w:hAnsiTheme="minorHAnsi" w:cstheme="minorHAnsi"/>
        </w:rPr>
      </w:pPr>
    </w:p>
    <w:p w14:paraId="6A56C54D" w14:textId="344D24B0" w:rsidR="00882174" w:rsidRDefault="00882174" w:rsidP="00C361FB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83" w:name="_Toc231974357"/>
      <w:r>
        <w:rPr>
          <w:rFonts w:cstheme="minorHAnsi"/>
          <w:sz w:val="28"/>
          <w:lang w:val="es-ES_tradnl"/>
        </w:rPr>
        <w:t>Revisión y actualización</w:t>
      </w:r>
      <w:bookmarkEnd w:id="183"/>
    </w:p>
    <w:p w14:paraId="2FE72EE9" w14:textId="77777777" w:rsidR="00164F97" w:rsidRDefault="00164F97" w:rsidP="00164F97">
      <w:pPr>
        <w:spacing w:line="360" w:lineRule="auto"/>
        <w:jc w:val="both"/>
        <w:rPr>
          <w:rFonts w:asciiTheme="minorHAnsi" w:hAnsiTheme="minorHAnsi" w:cstheme="minorHAnsi"/>
          <w:color w:val="000000"/>
          <w:lang w:eastAsia="es-GT"/>
        </w:rPr>
      </w:pPr>
    </w:p>
    <w:p w14:paraId="0E8549F5" w14:textId="280794E7" w:rsidR="00882174" w:rsidRPr="00C361FB" w:rsidRDefault="00AD377F" w:rsidP="00EC45AF">
      <w:pPr>
        <w:spacing w:line="360" w:lineRule="auto"/>
        <w:jc w:val="both"/>
        <w:rPr>
          <w:rFonts w:asciiTheme="minorHAnsi" w:hAnsiTheme="minorHAnsi" w:cstheme="minorHAnsi"/>
          <w:color w:val="000000"/>
          <w:lang w:eastAsia="es-GT"/>
        </w:rPr>
      </w:pPr>
      <w:r w:rsidRPr="00F343B5">
        <w:rPr>
          <w:rFonts w:asciiTheme="minorHAnsi" w:hAnsiTheme="minorHAnsi" w:cstheme="minorHAnsi"/>
        </w:rPr>
        <w:t>El</w:t>
      </w:r>
      <w:r w:rsidR="00164F97" w:rsidRPr="00F343B5">
        <w:rPr>
          <w:rFonts w:asciiTheme="minorHAnsi" w:hAnsiTheme="minorHAnsi" w:cstheme="minorHAnsi"/>
        </w:rPr>
        <w:t xml:space="preserve"> presente P</w:t>
      </w:r>
      <w:r w:rsidRPr="00F343B5">
        <w:rPr>
          <w:rFonts w:asciiTheme="minorHAnsi" w:hAnsiTheme="minorHAnsi" w:cstheme="minorHAnsi"/>
        </w:rPr>
        <w:t>lan</w:t>
      </w:r>
      <w:r w:rsidR="00164F97" w:rsidRPr="00F343B5">
        <w:rPr>
          <w:rFonts w:asciiTheme="minorHAnsi" w:hAnsiTheme="minorHAnsi" w:cstheme="minorHAnsi"/>
        </w:rPr>
        <w:t xml:space="preserve"> deberá revisarse para considerar su actualización anualmente o cuando exista reforma normativa que así lo requiera. La unidad responsable de su actualización será</w:t>
      </w:r>
      <w:r w:rsidR="00F343B5" w:rsidRPr="00F343B5">
        <w:rPr>
          <w:rFonts w:asciiTheme="minorHAnsi" w:hAnsiTheme="minorHAnsi" w:cstheme="minorHAnsi"/>
        </w:rPr>
        <w:t xml:space="preserve"> el Departamento de Planificación y Estadística de</w:t>
      </w:r>
      <w:r w:rsidR="00164F97" w:rsidRPr="00F343B5">
        <w:rPr>
          <w:rFonts w:asciiTheme="minorHAnsi" w:hAnsiTheme="minorHAnsi" w:cstheme="minorHAnsi"/>
        </w:rPr>
        <w:t xml:space="preserve"> la Dirección de</w:t>
      </w:r>
      <w:r w:rsidR="00F343B5">
        <w:rPr>
          <w:rFonts w:asciiTheme="minorHAnsi" w:hAnsiTheme="minorHAnsi" w:cstheme="minorHAnsi"/>
        </w:rPr>
        <w:t xml:space="preserve"> Informática y Estadística.</w:t>
      </w:r>
    </w:p>
    <w:p w14:paraId="13F7879F" w14:textId="77777777" w:rsidR="00025466" w:rsidRPr="00C361FB" w:rsidRDefault="00025466" w:rsidP="00C361FB">
      <w:pPr>
        <w:spacing w:line="360" w:lineRule="auto"/>
        <w:rPr>
          <w:rFonts w:asciiTheme="minorHAnsi" w:hAnsiTheme="minorHAnsi" w:cstheme="minorHAnsi"/>
          <w:lang w:val="es-ES_tradnl"/>
        </w:rPr>
      </w:pPr>
    </w:p>
    <w:p w14:paraId="1DDC1BA0" w14:textId="687E19D6" w:rsidR="00882174" w:rsidRPr="00C361FB" w:rsidRDefault="00882174" w:rsidP="00C361FB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84" w:name="_Toc231974358"/>
      <w:r w:rsidRPr="00C361FB">
        <w:rPr>
          <w:rFonts w:cstheme="minorHAnsi"/>
          <w:sz w:val="28"/>
          <w:lang w:val="es-ES_tradnl"/>
        </w:rPr>
        <w:t>Vigencia</w:t>
      </w:r>
      <w:bookmarkEnd w:id="184"/>
    </w:p>
    <w:p w14:paraId="1C57B61E" w14:textId="77777777" w:rsidR="00C361FB" w:rsidRDefault="00C361FB" w:rsidP="00C361FB">
      <w:pPr>
        <w:spacing w:line="360" w:lineRule="auto"/>
        <w:rPr>
          <w:rFonts w:asciiTheme="minorHAnsi" w:hAnsiTheme="minorHAnsi" w:cstheme="minorHAnsi"/>
          <w:highlight w:val="yellow"/>
        </w:rPr>
      </w:pPr>
    </w:p>
    <w:p w14:paraId="27A87D40" w14:textId="5C4E97A3" w:rsidR="00882174" w:rsidRPr="00C361FB" w:rsidRDefault="00AD377F" w:rsidP="0000128F">
      <w:pPr>
        <w:spacing w:line="360" w:lineRule="auto"/>
        <w:jc w:val="both"/>
        <w:rPr>
          <w:rFonts w:asciiTheme="minorHAnsi" w:hAnsiTheme="minorHAnsi" w:cstheme="minorHAnsi"/>
        </w:rPr>
      </w:pPr>
      <w:r w:rsidRPr="00F343B5">
        <w:rPr>
          <w:rFonts w:asciiTheme="minorHAnsi" w:hAnsiTheme="minorHAnsi" w:cstheme="minorHAnsi"/>
        </w:rPr>
        <w:t xml:space="preserve">El presente </w:t>
      </w:r>
      <w:r w:rsidR="00F343B5" w:rsidRPr="00F343B5">
        <w:rPr>
          <w:rFonts w:asciiTheme="minorHAnsi" w:hAnsiTheme="minorHAnsi" w:cstheme="minorHAnsi"/>
        </w:rPr>
        <w:t>Plan</w:t>
      </w:r>
      <w:r w:rsidR="00C361FB" w:rsidRPr="00F343B5">
        <w:rPr>
          <w:rFonts w:asciiTheme="minorHAnsi" w:hAnsiTheme="minorHAnsi" w:cstheme="minorHAnsi"/>
        </w:rPr>
        <w:t xml:space="preserve"> </w:t>
      </w:r>
      <w:r w:rsidR="006D603F">
        <w:rPr>
          <w:rFonts w:asciiTheme="minorHAnsi" w:hAnsiTheme="minorHAnsi" w:cstheme="minorHAnsi"/>
        </w:rPr>
        <w:t xml:space="preserve">tendrá vigencia para el año 2027, de acuerdo a </w:t>
      </w:r>
      <w:r w:rsidR="00E32261" w:rsidRPr="00F343B5">
        <w:rPr>
          <w:rFonts w:asciiTheme="minorHAnsi" w:hAnsiTheme="minorHAnsi" w:cstheme="minorHAnsi"/>
        </w:rPr>
        <w:t>su aprobación formal mediante el instrumento administrativo correspondiente.</w:t>
      </w:r>
    </w:p>
    <w:p w14:paraId="15201350" w14:textId="5DF1B3B1" w:rsidR="00C361FB" w:rsidRDefault="00C361FB" w:rsidP="00C361FB">
      <w:pPr>
        <w:spacing w:line="360" w:lineRule="auto"/>
        <w:rPr>
          <w:rFonts w:asciiTheme="minorHAnsi" w:hAnsiTheme="minorHAnsi" w:cstheme="minorHAnsi"/>
        </w:rPr>
      </w:pPr>
    </w:p>
    <w:p w14:paraId="1C876532" w14:textId="31D2FDD2" w:rsidR="000809E3" w:rsidRDefault="000809E3" w:rsidP="00C361FB">
      <w:pPr>
        <w:spacing w:line="360" w:lineRule="auto"/>
        <w:rPr>
          <w:rFonts w:asciiTheme="minorHAnsi" w:hAnsiTheme="minorHAnsi" w:cstheme="minorHAnsi"/>
        </w:rPr>
      </w:pPr>
    </w:p>
    <w:p w14:paraId="06603C68" w14:textId="24E029D6" w:rsidR="000809E3" w:rsidRDefault="000809E3" w:rsidP="00C361FB">
      <w:pPr>
        <w:spacing w:line="360" w:lineRule="auto"/>
        <w:rPr>
          <w:rFonts w:asciiTheme="minorHAnsi" w:hAnsiTheme="minorHAnsi" w:cstheme="minorHAnsi"/>
        </w:rPr>
      </w:pPr>
    </w:p>
    <w:p w14:paraId="46B1AA5E" w14:textId="6AC819E2" w:rsidR="000809E3" w:rsidRDefault="000809E3" w:rsidP="00C361FB">
      <w:pPr>
        <w:spacing w:line="360" w:lineRule="auto"/>
        <w:rPr>
          <w:rFonts w:asciiTheme="minorHAnsi" w:hAnsiTheme="minorHAnsi" w:cstheme="minorHAnsi"/>
        </w:rPr>
      </w:pPr>
    </w:p>
    <w:p w14:paraId="1995D8EF" w14:textId="796A330C" w:rsidR="000809E3" w:rsidRDefault="000809E3" w:rsidP="00C361FB">
      <w:pPr>
        <w:spacing w:line="360" w:lineRule="auto"/>
        <w:rPr>
          <w:rFonts w:asciiTheme="minorHAnsi" w:hAnsiTheme="minorHAnsi" w:cstheme="minorHAnsi"/>
        </w:rPr>
      </w:pPr>
    </w:p>
    <w:p w14:paraId="1D9742C5" w14:textId="2F674B10" w:rsidR="00882174" w:rsidRPr="00C361FB" w:rsidRDefault="00882174" w:rsidP="00C361FB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85" w:name="_Toc231974359"/>
      <w:r w:rsidRPr="00C361FB">
        <w:rPr>
          <w:rFonts w:cstheme="minorHAnsi"/>
          <w:sz w:val="28"/>
          <w:lang w:val="es-ES_tradnl"/>
        </w:rPr>
        <w:t>Hoja de elaboración, revisión y aprobación</w:t>
      </w:r>
      <w:bookmarkEnd w:id="185"/>
    </w:p>
    <w:bookmarkEnd w:id="174"/>
    <w:p w14:paraId="0A8414C5" w14:textId="77777777" w:rsidR="003A2972" w:rsidRPr="00C361FB" w:rsidRDefault="003A2972" w:rsidP="00C361FB">
      <w:pPr>
        <w:spacing w:line="360" w:lineRule="auto"/>
        <w:rPr>
          <w:rFonts w:asciiTheme="minorHAnsi" w:hAnsiTheme="minorHAnsi" w:cstheme="minorHAnsi"/>
          <w:sz w:val="14"/>
          <w:szCs w:val="28"/>
        </w:rPr>
      </w:pPr>
    </w:p>
    <w:p w14:paraId="50C489C8" w14:textId="77777777" w:rsidR="00910A2F" w:rsidRDefault="00910A2F" w:rsidP="00C361FB">
      <w:pPr>
        <w:spacing w:line="360" w:lineRule="auto"/>
        <w:rPr>
          <w:rFonts w:asciiTheme="minorHAnsi" w:hAnsiTheme="minorHAnsi" w:cstheme="minorHAnsi"/>
          <w:sz w:val="14"/>
          <w:szCs w:val="28"/>
        </w:rPr>
      </w:pPr>
    </w:p>
    <w:p w14:paraId="73243071" w14:textId="77777777" w:rsidR="00F47A65" w:rsidRPr="00C361FB" w:rsidRDefault="00F47A65" w:rsidP="00C361FB">
      <w:pPr>
        <w:spacing w:line="360" w:lineRule="auto"/>
        <w:rPr>
          <w:rFonts w:asciiTheme="minorHAnsi" w:hAnsiTheme="minorHAnsi" w:cstheme="minorHAnsi"/>
          <w:sz w:val="14"/>
          <w:szCs w:val="28"/>
        </w:rPr>
      </w:pPr>
    </w:p>
    <w:p w14:paraId="0052093F" w14:textId="77777777" w:rsidR="001A6B42" w:rsidRPr="00C361FB" w:rsidRDefault="001A6B42" w:rsidP="00C361FB">
      <w:pPr>
        <w:spacing w:line="360" w:lineRule="auto"/>
        <w:rPr>
          <w:rFonts w:asciiTheme="minorHAnsi" w:hAnsiTheme="minorHAnsi" w:cstheme="minorHAnsi"/>
          <w:sz w:val="14"/>
          <w:szCs w:val="28"/>
        </w:rPr>
      </w:pPr>
    </w:p>
    <w:p w14:paraId="081D8FDA" w14:textId="35B34416" w:rsidR="003A2972" w:rsidRPr="00C361FB" w:rsidRDefault="004221DA" w:rsidP="00C361FB">
      <w:pPr>
        <w:spacing w:line="360" w:lineRule="auto"/>
        <w:jc w:val="center"/>
        <w:rPr>
          <w:rFonts w:asciiTheme="minorHAnsi" w:hAnsiTheme="minorHAnsi" w:cstheme="minorHAnsi"/>
          <w:sz w:val="28"/>
          <w:szCs w:val="36"/>
        </w:rPr>
      </w:pPr>
      <w:r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P</w:t>
      </w:r>
      <w:r w:rsidR="00F343B5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lan</w:t>
      </w:r>
      <w:r>
        <w:rPr>
          <w:rFonts w:asciiTheme="minorHAnsi" w:hAnsiTheme="minorHAnsi" w:cstheme="minorHAnsi"/>
          <w:b/>
          <w:bCs/>
          <w:sz w:val="32"/>
          <w:szCs w:val="28"/>
          <w:lang w:eastAsia="es-GT"/>
        </w:rPr>
        <w:t xml:space="preserve"> </w:t>
      </w:r>
      <w:r w:rsidR="00AC249B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A</w:t>
      </w:r>
      <w:r w:rsidR="00F343B5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 xml:space="preserve">nual de </w:t>
      </w:r>
      <w:r w:rsidR="00AC249B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E</w:t>
      </w:r>
      <w:r w:rsidR="00F343B5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 xml:space="preserve">laboración y </w:t>
      </w:r>
      <w:r w:rsidR="00AC249B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A</w:t>
      </w:r>
      <w:r w:rsidR="00F343B5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 xml:space="preserve">ctualización de </w:t>
      </w:r>
      <w:r w:rsidR="00AC249B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M</w:t>
      </w:r>
      <w:r w:rsidR="00F343B5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anuales</w:t>
      </w:r>
      <w:r w:rsidR="00F51D58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 xml:space="preserve"> 2027</w:t>
      </w:r>
    </w:p>
    <w:p w14:paraId="64A95F93" w14:textId="77777777" w:rsidR="00910A2F" w:rsidRPr="00164F97" w:rsidRDefault="00910A2F" w:rsidP="00E32261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i/>
          <w:sz w:val="22"/>
          <w:szCs w:val="28"/>
          <w:lang w:eastAsia="es-GT"/>
        </w:rPr>
      </w:pPr>
    </w:p>
    <w:p w14:paraId="5854E7B5" w14:textId="23107203" w:rsidR="003A2972" w:rsidRDefault="003A2972" w:rsidP="00E3226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  <w:lang w:eastAsia="es-GT"/>
        </w:rPr>
      </w:pPr>
    </w:p>
    <w:p w14:paraId="48F2A492" w14:textId="77777777" w:rsidR="0000128F" w:rsidRPr="009D1E25" w:rsidRDefault="0000128F" w:rsidP="00E32261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  <w:lang w:eastAsia="es-GT"/>
        </w:rPr>
      </w:pPr>
    </w:p>
    <w:p w14:paraId="653BEEF3" w14:textId="77777777" w:rsidR="00C361FB" w:rsidRPr="00F42672" w:rsidRDefault="00C361FB" w:rsidP="00C361FB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  <w:lang w:eastAsia="es-GT"/>
        </w:rPr>
      </w:pPr>
      <w:r>
        <w:rPr>
          <w:rFonts w:asciiTheme="minorHAnsi" w:hAnsiTheme="minorHAnsi" w:cstheme="minorHAnsi"/>
          <w:b/>
          <w:sz w:val="28"/>
          <w:szCs w:val="28"/>
          <w:lang w:eastAsia="es-GT"/>
        </w:rPr>
        <w:t>Elaborado por:</w:t>
      </w:r>
    </w:p>
    <w:p w14:paraId="6C81A727" w14:textId="6AF27FAC" w:rsidR="00F47A65" w:rsidRPr="00F47A65" w:rsidRDefault="00F47A65" w:rsidP="00F47A6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  <w:lang w:eastAsia="es-GT"/>
        </w:rPr>
      </w:pPr>
      <w:r w:rsidRPr="00F47A65">
        <w:rPr>
          <w:rFonts w:asciiTheme="minorHAnsi" w:hAnsiTheme="minorHAnsi" w:cstheme="minorHAnsi"/>
          <w:sz w:val="28"/>
          <w:szCs w:val="28"/>
          <w:lang w:eastAsia="es-GT"/>
        </w:rPr>
        <w:t>Sec</w:t>
      </w:r>
      <w:r>
        <w:rPr>
          <w:rFonts w:asciiTheme="minorHAnsi" w:hAnsiTheme="minorHAnsi" w:cstheme="minorHAnsi"/>
          <w:sz w:val="28"/>
          <w:szCs w:val="28"/>
          <w:lang w:eastAsia="es-GT"/>
        </w:rPr>
        <w:t>ción de Organización y Métodos</w:t>
      </w:r>
    </w:p>
    <w:p w14:paraId="19B5F85B" w14:textId="77777777" w:rsidR="00C361FB" w:rsidRPr="00F47A65" w:rsidRDefault="00C361FB" w:rsidP="00C361FB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  <w:lang w:eastAsia="es-GT"/>
        </w:rPr>
      </w:pPr>
      <w:r w:rsidRPr="00F47A65">
        <w:rPr>
          <w:rFonts w:asciiTheme="minorHAnsi" w:hAnsiTheme="minorHAnsi" w:cstheme="minorHAnsi"/>
          <w:b/>
          <w:sz w:val="28"/>
          <w:szCs w:val="28"/>
          <w:lang w:eastAsia="es-GT"/>
        </w:rPr>
        <w:t>Revisado por:</w:t>
      </w:r>
    </w:p>
    <w:p w14:paraId="69BE847E" w14:textId="77777777" w:rsidR="00F47A65" w:rsidRPr="00F47A65" w:rsidRDefault="00F47A65" w:rsidP="00F47A6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  <w:lang w:eastAsia="es-GT"/>
        </w:rPr>
      </w:pPr>
      <w:r w:rsidRPr="00F47A65">
        <w:rPr>
          <w:rFonts w:asciiTheme="minorHAnsi" w:hAnsiTheme="minorHAnsi" w:cstheme="minorHAnsi"/>
          <w:sz w:val="28"/>
          <w:szCs w:val="28"/>
          <w:lang w:eastAsia="es-GT"/>
        </w:rPr>
        <w:t>Departamento de Planificación y Estadística /</w:t>
      </w:r>
    </w:p>
    <w:p w14:paraId="07E6ED7A" w14:textId="0F4D1414" w:rsidR="001A6B42" w:rsidRPr="00C361FB" w:rsidRDefault="00C361FB" w:rsidP="00C361FB">
      <w:pPr>
        <w:pStyle w:val="Sinespaciado"/>
        <w:tabs>
          <w:tab w:val="left" w:pos="990"/>
        </w:tabs>
        <w:spacing w:line="360" w:lineRule="auto"/>
        <w:jc w:val="center"/>
        <w:rPr>
          <w:rFonts w:cstheme="minorHAnsi"/>
          <w:bCs/>
          <w:sz w:val="28"/>
          <w:szCs w:val="28"/>
        </w:rPr>
      </w:pPr>
      <w:r w:rsidRPr="00F47A65">
        <w:rPr>
          <w:rFonts w:cstheme="minorHAnsi"/>
          <w:sz w:val="28"/>
          <w:szCs w:val="28"/>
        </w:rPr>
        <w:t>Dirección de Informática y Estadística</w:t>
      </w:r>
    </w:p>
    <w:p w14:paraId="7903FBD6" w14:textId="77777777" w:rsidR="00C361FB" w:rsidRDefault="00C361FB" w:rsidP="00C361FB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  <w:lang w:eastAsia="es-GT"/>
        </w:rPr>
      </w:pPr>
      <w:r>
        <w:rPr>
          <w:rFonts w:asciiTheme="minorHAnsi" w:hAnsiTheme="minorHAnsi" w:cstheme="minorHAnsi"/>
          <w:b/>
          <w:sz w:val="28"/>
          <w:szCs w:val="28"/>
          <w:lang w:eastAsia="es-GT"/>
        </w:rPr>
        <w:t>Aprobado por:</w:t>
      </w:r>
    </w:p>
    <w:p w14:paraId="2E78410A" w14:textId="2CDD0A0F" w:rsidR="00910A2F" w:rsidRPr="009D1E25" w:rsidRDefault="00C361FB" w:rsidP="00240DA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8"/>
          <w:szCs w:val="28"/>
          <w:lang w:eastAsia="es-GT"/>
        </w:rPr>
      </w:pPr>
      <w:r w:rsidRPr="00240DAD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 xml:space="preserve">Secretaría </w:t>
      </w:r>
      <w:r w:rsidR="00240DAD" w:rsidRPr="00240DAD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>General</w:t>
      </w:r>
    </w:p>
    <w:p w14:paraId="0E1842C7" w14:textId="77777777" w:rsidR="00910A2F" w:rsidRPr="009D1E25" w:rsidRDefault="00910A2F" w:rsidP="003A2972">
      <w:p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  <w:lang w:eastAsia="es-GT"/>
        </w:rPr>
      </w:pPr>
    </w:p>
    <w:p w14:paraId="5A6B625D" w14:textId="77777777" w:rsidR="00910A2F" w:rsidRDefault="00910A2F" w:rsidP="003A2972">
      <w:p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  <w:lang w:eastAsia="es-GT"/>
        </w:rPr>
      </w:pPr>
    </w:p>
    <w:p w14:paraId="7418E962" w14:textId="77777777" w:rsidR="00F47A65" w:rsidRDefault="00F47A65" w:rsidP="003A2972">
      <w:p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  <w:lang w:eastAsia="es-GT"/>
        </w:rPr>
      </w:pPr>
    </w:p>
    <w:p w14:paraId="7ABE5733" w14:textId="77777777" w:rsidR="00F47A65" w:rsidRPr="009D1E25" w:rsidRDefault="00F47A65" w:rsidP="003A2972">
      <w:p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  <w:lang w:eastAsia="es-GT"/>
        </w:rPr>
      </w:pPr>
    </w:p>
    <w:p w14:paraId="24E2E826" w14:textId="77777777" w:rsidR="001A6B42" w:rsidRDefault="001A6B42" w:rsidP="001A6B4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E60DD">
        <w:rPr>
          <w:rFonts w:asciiTheme="minorHAnsi" w:hAnsiTheme="minorHAnsi" w:cstheme="minorHAnsi"/>
          <w:b/>
          <w:bCs/>
          <w:sz w:val="28"/>
          <w:szCs w:val="28"/>
        </w:rPr>
        <w:t>Gloria Verna Guillermo Lemus</w:t>
      </w:r>
    </w:p>
    <w:p w14:paraId="2FF0C4BC" w14:textId="32003F42" w:rsidR="001A6B42" w:rsidRPr="00F27BF4" w:rsidRDefault="001A6B42" w:rsidP="001A6B4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Secretaria</w:t>
      </w:r>
      <w:r w:rsidR="00A9786A">
        <w:rPr>
          <w:rFonts w:asciiTheme="minorHAnsi" w:hAnsiTheme="minorHAnsi" w:cstheme="minorHAnsi"/>
          <w:b/>
          <w:bCs/>
          <w:sz w:val="28"/>
          <w:szCs w:val="28"/>
        </w:rPr>
        <w:t xml:space="preserve"> General</w:t>
      </w:r>
    </w:p>
    <w:p w14:paraId="41A5555B" w14:textId="77777777" w:rsidR="003A2972" w:rsidRPr="009D1E25" w:rsidRDefault="003A2972" w:rsidP="003A297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8"/>
          <w:szCs w:val="28"/>
          <w:lang w:eastAsia="es-GT"/>
        </w:rPr>
      </w:pPr>
    </w:p>
    <w:p w14:paraId="53C69665" w14:textId="77777777" w:rsidR="00910A2F" w:rsidRPr="009D1E25" w:rsidRDefault="00910A2F" w:rsidP="003A297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8"/>
          <w:szCs w:val="28"/>
          <w:lang w:eastAsia="es-GT"/>
        </w:rPr>
      </w:pPr>
    </w:p>
    <w:p w14:paraId="7EC8652A" w14:textId="77777777" w:rsidR="003A2972" w:rsidRPr="009D1E25" w:rsidRDefault="003A2972" w:rsidP="003A2972">
      <w:pPr>
        <w:jc w:val="center"/>
        <w:rPr>
          <w:rFonts w:asciiTheme="minorHAnsi" w:hAnsiTheme="minorHAnsi" w:cstheme="minorHAnsi"/>
          <w:b/>
        </w:rPr>
      </w:pPr>
      <w:r w:rsidRPr="009D1E25">
        <w:rPr>
          <w:rFonts w:asciiTheme="minorHAnsi" w:hAnsiTheme="minorHAnsi" w:cstheme="minorHAnsi"/>
          <w:b/>
        </w:rPr>
        <w:t xml:space="preserve">Diagonal 6, 10-26 Zona 10 </w:t>
      </w:r>
    </w:p>
    <w:p w14:paraId="68DDE5AE" w14:textId="77777777" w:rsidR="003A2972" w:rsidRPr="009D1E25" w:rsidRDefault="003A2972" w:rsidP="003A2972">
      <w:pPr>
        <w:jc w:val="center"/>
        <w:rPr>
          <w:rFonts w:asciiTheme="minorHAnsi" w:hAnsiTheme="minorHAnsi" w:cstheme="minorHAnsi"/>
          <w:b/>
        </w:rPr>
      </w:pPr>
      <w:r w:rsidRPr="009D1E25">
        <w:rPr>
          <w:rFonts w:asciiTheme="minorHAnsi" w:hAnsiTheme="minorHAnsi" w:cstheme="minorHAnsi"/>
          <w:b/>
        </w:rPr>
        <w:t>Tel: (502) 2495-0600</w:t>
      </w:r>
    </w:p>
    <w:p w14:paraId="23C133EE" w14:textId="77777777" w:rsidR="003A2972" w:rsidRPr="009D1E25" w:rsidRDefault="007361C0" w:rsidP="003A2972">
      <w:pPr>
        <w:jc w:val="center"/>
        <w:rPr>
          <w:rFonts w:asciiTheme="minorHAnsi" w:hAnsiTheme="minorHAnsi" w:cstheme="minorHAnsi"/>
          <w:b/>
        </w:rPr>
      </w:pPr>
      <w:hyperlink r:id="rId16" w:history="1">
        <w:r w:rsidR="003A2972" w:rsidRPr="009D1E25">
          <w:rPr>
            <w:rStyle w:val="Hipervnculo"/>
            <w:rFonts w:asciiTheme="minorHAnsi" w:hAnsiTheme="minorHAnsi" w:cstheme="minorHAnsi"/>
            <w:b/>
          </w:rPr>
          <w:t>www.senabed.gob.gt</w:t>
        </w:r>
      </w:hyperlink>
    </w:p>
    <w:p w14:paraId="45F204A2" w14:textId="77777777" w:rsidR="003A2972" w:rsidRPr="009D1E25" w:rsidRDefault="003A2972" w:rsidP="003A2972">
      <w:pPr>
        <w:jc w:val="center"/>
        <w:rPr>
          <w:rFonts w:asciiTheme="minorHAnsi" w:hAnsiTheme="minorHAnsi" w:cstheme="minorHAnsi"/>
          <w:b/>
        </w:rPr>
      </w:pPr>
    </w:p>
    <w:p w14:paraId="04849330" w14:textId="77777777" w:rsidR="00910A2F" w:rsidRPr="009D1E25" w:rsidRDefault="00910A2F" w:rsidP="003A2972">
      <w:pPr>
        <w:jc w:val="center"/>
        <w:rPr>
          <w:rFonts w:asciiTheme="minorHAnsi" w:hAnsiTheme="minorHAnsi" w:cstheme="minorHAnsi"/>
          <w:b/>
        </w:rPr>
      </w:pPr>
    </w:p>
    <w:p w14:paraId="6D0F3A87" w14:textId="77777777" w:rsidR="00910A2F" w:rsidRPr="009D1E25" w:rsidRDefault="00910A2F" w:rsidP="003A2972">
      <w:pPr>
        <w:jc w:val="center"/>
        <w:rPr>
          <w:rFonts w:asciiTheme="minorHAnsi" w:hAnsiTheme="minorHAnsi" w:cstheme="minorHAnsi"/>
          <w:b/>
        </w:rPr>
      </w:pPr>
    </w:p>
    <w:p w14:paraId="5A245E67" w14:textId="3C48ABBE" w:rsidR="003A2972" w:rsidRPr="009D1E25" w:rsidRDefault="00D87943" w:rsidP="00DE3B32">
      <w:pPr>
        <w:jc w:val="center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hAnsiTheme="minorHAnsi" w:cstheme="minorHAnsi"/>
          <w:b/>
          <w:sz w:val="28"/>
          <w:szCs w:val="28"/>
          <w:lang w:eastAsia="es-GT"/>
        </w:rPr>
        <w:t xml:space="preserve">Guatemala, </w:t>
      </w:r>
      <w:r w:rsidR="008D481D">
        <w:rPr>
          <w:rFonts w:asciiTheme="minorHAnsi" w:hAnsiTheme="minorHAnsi" w:cstheme="minorHAnsi"/>
          <w:b/>
          <w:sz w:val="28"/>
          <w:szCs w:val="28"/>
          <w:lang w:eastAsia="es-GT"/>
        </w:rPr>
        <w:t>junio</w:t>
      </w:r>
      <w:r w:rsidR="004B10FA" w:rsidRPr="009D1E25">
        <w:rPr>
          <w:rFonts w:asciiTheme="minorHAnsi" w:hAnsiTheme="minorHAnsi" w:cstheme="minorHAnsi"/>
          <w:b/>
          <w:sz w:val="28"/>
          <w:szCs w:val="28"/>
          <w:lang w:eastAsia="es-GT"/>
        </w:rPr>
        <w:t xml:space="preserve"> 202</w:t>
      </w:r>
      <w:r w:rsidR="00C361FB">
        <w:rPr>
          <w:rFonts w:asciiTheme="minorHAnsi" w:hAnsiTheme="minorHAnsi" w:cstheme="minorHAnsi"/>
          <w:b/>
          <w:sz w:val="28"/>
          <w:szCs w:val="28"/>
          <w:lang w:eastAsia="es-GT"/>
        </w:rPr>
        <w:t>6</w:t>
      </w:r>
    </w:p>
    <w:sectPr w:rsidR="003A2972" w:rsidRPr="009D1E25" w:rsidSect="00687C07">
      <w:headerReference w:type="default" r:id="rId17"/>
      <w:footerReference w:type="default" r:id="rId18"/>
      <w:pgSz w:w="12240" w:h="15840" w:code="1"/>
      <w:pgMar w:top="2268" w:right="1361" w:bottom="1418" w:left="1474" w:header="425" w:footer="11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68660" w14:textId="77777777" w:rsidR="009D6996" w:rsidRDefault="009D6996">
      <w:r>
        <w:separator/>
      </w:r>
    </w:p>
  </w:endnote>
  <w:endnote w:type="continuationSeparator" w:id="0">
    <w:p w14:paraId="1E37E4F1" w14:textId="77777777" w:rsidR="009D6996" w:rsidRDefault="009D6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4F9AE" w14:textId="77777777" w:rsidR="009D6996" w:rsidRPr="00723C99" w:rsidRDefault="009D6996" w:rsidP="00C91889">
    <w:pPr>
      <w:pStyle w:val="Piedepgina"/>
      <w:jc w:val="center"/>
      <w:rPr>
        <w:sz w:val="2"/>
      </w:rPr>
    </w:pPr>
  </w:p>
  <w:tbl>
    <w:tblPr>
      <w:tblStyle w:val="Tablaconcuadrcula"/>
      <w:tblW w:w="9525" w:type="dxa"/>
      <w:tblInd w:w="-147" w:type="dxa"/>
      <w:tblLook w:val="04A0" w:firstRow="1" w:lastRow="0" w:firstColumn="1" w:lastColumn="0" w:noHBand="0" w:noVBand="1"/>
    </w:tblPr>
    <w:tblGrid>
      <w:gridCol w:w="3175"/>
      <w:gridCol w:w="3175"/>
      <w:gridCol w:w="3175"/>
    </w:tblGrid>
    <w:tr w:rsidR="009D6996" w:rsidRPr="003A7A6F" w14:paraId="678B358F" w14:textId="77777777" w:rsidTr="00723C99">
      <w:trPr>
        <w:trHeight w:val="388"/>
      </w:trPr>
      <w:tc>
        <w:tcPr>
          <w:tcW w:w="3175" w:type="dxa"/>
          <w:shd w:val="clear" w:color="auto" w:fill="0F243E" w:themeFill="text2" w:themeFillShade="80"/>
          <w:vAlign w:val="center"/>
        </w:tcPr>
        <w:p w14:paraId="408B64E6" w14:textId="77777777" w:rsidR="009D6996" w:rsidRPr="003A7A6F" w:rsidRDefault="009D6996" w:rsidP="003D6D37">
          <w:pPr>
            <w:jc w:val="center"/>
            <w:rPr>
              <w:rFonts w:asciiTheme="minorHAnsi" w:hAnsiTheme="minorHAnsi" w:cs="Arial"/>
              <w:b/>
            </w:rPr>
          </w:pPr>
          <w:r w:rsidRPr="003A7A6F">
            <w:rPr>
              <w:rFonts w:asciiTheme="minorHAnsi" w:hAnsiTheme="minorHAnsi" w:cs="Arial"/>
              <w:b/>
            </w:rPr>
            <w:t>Elaborado por:</w:t>
          </w:r>
        </w:p>
      </w:tc>
      <w:tc>
        <w:tcPr>
          <w:tcW w:w="3175" w:type="dxa"/>
          <w:shd w:val="clear" w:color="auto" w:fill="0F243E" w:themeFill="text2" w:themeFillShade="80"/>
          <w:vAlign w:val="center"/>
        </w:tcPr>
        <w:p w14:paraId="3EAA997B" w14:textId="77777777" w:rsidR="009D6996" w:rsidRPr="003A7A6F" w:rsidRDefault="009D6996" w:rsidP="003D6D37">
          <w:pPr>
            <w:jc w:val="center"/>
            <w:rPr>
              <w:rFonts w:asciiTheme="minorHAnsi" w:hAnsiTheme="minorHAnsi" w:cs="Arial"/>
              <w:b/>
            </w:rPr>
          </w:pPr>
          <w:r w:rsidRPr="003A7A6F">
            <w:rPr>
              <w:rFonts w:asciiTheme="minorHAnsi" w:hAnsiTheme="minorHAnsi" w:cs="Arial"/>
              <w:b/>
            </w:rPr>
            <w:t>Revisado por:</w:t>
          </w:r>
        </w:p>
      </w:tc>
      <w:tc>
        <w:tcPr>
          <w:tcW w:w="3175" w:type="dxa"/>
          <w:shd w:val="clear" w:color="auto" w:fill="0F243E" w:themeFill="text2" w:themeFillShade="80"/>
          <w:vAlign w:val="center"/>
        </w:tcPr>
        <w:p w14:paraId="31CED9ED" w14:textId="7414919F" w:rsidR="009D6996" w:rsidRPr="003A7A6F" w:rsidRDefault="009D6996" w:rsidP="003D6D37">
          <w:pPr>
            <w:jc w:val="center"/>
            <w:rPr>
              <w:rFonts w:asciiTheme="minorHAnsi" w:hAnsiTheme="minorHAnsi" w:cs="Arial"/>
              <w:b/>
            </w:rPr>
          </w:pPr>
          <w:r>
            <w:rPr>
              <w:rFonts w:asciiTheme="minorHAnsi" w:hAnsiTheme="minorHAnsi" w:cs="Arial"/>
              <w:b/>
            </w:rPr>
            <w:t xml:space="preserve">Aprobado </w:t>
          </w:r>
          <w:r w:rsidRPr="003A7A6F">
            <w:rPr>
              <w:rFonts w:asciiTheme="minorHAnsi" w:hAnsiTheme="minorHAnsi" w:cs="Arial"/>
              <w:b/>
            </w:rPr>
            <w:t xml:space="preserve"> por:</w:t>
          </w:r>
        </w:p>
      </w:tc>
    </w:tr>
    <w:tr w:rsidR="009D6996" w:rsidRPr="003A7A6F" w14:paraId="6874E68C" w14:textId="77777777" w:rsidTr="00723C99">
      <w:tc>
        <w:tcPr>
          <w:tcW w:w="3175" w:type="dxa"/>
          <w:vAlign w:val="center"/>
        </w:tcPr>
        <w:p w14:paraId="62928E55" w14:textId="5405652C" w:rsidR="009D6996" w:rsidRPr="00904D08" w:rsidRDefault="009D6996" w:rsidP="00272BDA">
          <w:pPr>
            <w:jc w:val="center"/>
            <w:rPr>
              <w:rFonts w:asciiTheme="minorHAnsi" w:hAnsiTheme="minorHAnsi" w:cs="Arial"/>
              <w:b/>
              <w:sz w:val="22"/>
              <w:szCs w:val="20"/>
            </w:rPr>
          </w:pPr>
          <w:r w:rsidRPr="00904D08">
            <w:rPr>
              <w:rFonts w:asciiTheme="minorHAnsi" w:hAnsiTheme="minorHAnsi"/>
              <w:b/>
              <w:sz w:val="22"/>
            </w:rPr>
            <w:t>Departamento de Planificación y Estadística</w:t>
          </w:r>
        </w:p>
      </w:tc>
      <w:tc>
        <w:tcPr>
          <w:tcW w:w="3175" w:type="dxa"/>
          <w:vAlign w:val="center"/>
        </w:tcPr>
        <w:p w14:paraId="2B6B357C" w14:textId="19B59F1D" w:rsidR="009D6996" w:rsidRPr="00904D08" w:rsidRDefault="009D6996" w:rsidP="00C276DC">
          <w:pPr>
            <w:jc w:val="center"/>
            <w:rPr>
              <w:rFonts w:asciiTheme="minorHAnsi" w:hAnsiTheme="minorHAnsi" w:cs="Arial"/>
              <w:b/>
              <w:sz w:val="22"/>
              <w:szCs w:val="20"/>
            </w:rPr>
          </w:pPr>
          <w:r w:rsidRPr="00904D08">
            <w:rPr>
              <w:rFonts w:asciiTheme="minorHAnsi" w:hAnsiTheme="minorHAnsi" w:cs="Arial"/>
              <w:b/>
              <w:sz w:val="22"/>
              <w:szCs w:val="20"/>
            </w:rPr>
            <w:t>Dirección de Informática y Estadística</w:t>
          </w:r>
        </w:p>
      </w:tc>
      <w:tc>
        <w:tcPr>
          <w:tcW w:w="3175" w:type="dxa"/>
          <w:vAlign w:val="center"/>
        </w:tcPr>
        <w:p w14:paraId="4AEFB162" w14:textId="77777777" w:rsidR="009D6996" w:rsidRPr="00904D08" w:rsidRDefault="009D6996" w:rsidP="00272BDA">
          <w:pPr>
            <w:jc w:val="center"/>
            <w:rPr>
              <w:rFonts w:asciiTheme="minorHAnsi" w:hAnsiTheme="minorHAnsi" w:cs="Arial"/>
              <w:b/>
              <w:sz w:val="22"/>
              <w:szCs w:val="20"/>
            </w:rPr>
          </w:pPr>
          <w:r w:rsidRPr="00904D08">
            <w:rPr>
              <w:rFonts w:asciiTheme="minorHAnsi" w:hAnsiTheme="minorHAnsi" w:cs="Arial"/>
              <w:b/>
              <w:sz w:val="22"/>
              <w:szCs w:val="20"/>
            </w:rPr>
            <w:t>Secretaría General</w:t>
          </w:r>
        </w:p>
      </w:tc>
    </w:tr>
  </w:tbl>
  <w:p w14:paraId="67BD82EA" w14:textId="77777777" w:rsidR="009D6996" w:rsidRPr="009C02EE" w:rsidRDefault="009D6996" w:rsidP="00723C99">
    <w:pPr>
      <w:pStyle w:val="Piedepgina"/>
      <w:rPr>
        <w:sz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C5A96" w14:textId="77777777" w:rsidR="009D6996" w:rsidRDefault="009D6996">
      <w:r>
        <w:separator/>
      </w:r>
    </w:p>
  </w:footnote>
  <w:footnote w:type="continuationSeparator" w:id="0">
    <w:p w14:paraId="762421FF" w14:textId="77777777" w:rsidR="009D6996" w:rsidRDefault="009D6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55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5505"/>
      <w:gridCol w:w="1157"/>
      <w:gridCol w:w="1191"/>
    </w:tblGrid>
    <w:tr w:rsidR="009D6996" w14:paraId="0BF4BEC8" w14:textId="77777777" w:rsidTr="00723C99">
      <w:trPr>
        <w:cantSplit/>
        <w:trHeight w:val="841"/>
      </w:trPr>
      <w:tc>
        <w:tcPr>
          <w:tcW w:w="170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</w:tcPr>
        <w:p w14:paraId="6CB0B6E5" w14:textId="34623928" w:rsidR="009D6996" w:rsidRDefault="009D6996" w:rsidP="00A6566F">
          <w:pPr>
            <w:pStyle w:val="Encabezado"/>
            <w:spacing w:line="276" w:lineRule="auto"/>
            <w:rPr>
              <w:rFonts w:asciiTheme="minorHAnsi" w:hAnsiTheme="minorHAnsi" w:cs="Arial"/>
            </w:rPr>
          </w:pPr>
          <w:r>
            <w:rPr>
              <w:rFonts w:asciiTheme="minorHAnsi" w:hAnsiTheme="minorHAnsi"/>
              <w:noProof/>
              <w:lang w:val="es-GT" w:eastAsia="es-GT"/>
            </w:rPr>
            <w:drawing>
              <wp:anchor distT="0" distB="0" distL="114300" distR="114300" simplePos="0" relativeHeight="251659264" behindDoc="0" locked="0" layoutInCell="1" allowOverlap="1" wp14:anchorId="37377C4A" wp14:editId="49F82635">
                <wp:simplePos x="0" y="0"/>
                <wp:positionH relativeFrom="column">
                  <wp:posOffset>-19050</wp:posOffset>
                </wp:positionH>
                <wp:positionV relativeFrom="paragraph">
                  <wp:posOffset>47625</wp:posOffset>
                </wp:positionV>
                <wp:extent cx="914400" cy="1055197"/>
                <wp:effectExtent l="0" t="0" r="0" b="0"/>
                <wp:wrapNone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105519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2656A5F" w14:textId="77777777" w:rsidR="009D6996" w:rsidRDefault="009D6996">
          <w:pPr>
            <w:spacing w:line="276" w:lineRule="auto"/>
            <w:rPr>
              <w:rFonts w:asciiTheme="minorHAnsi" w:hAnsiTheme="minorHAnsi"/>
            </w:rPr>
          </w:pPr>
        </w:p>
        <w:p w14:paraId="17AEB008" w14:textId="77777777" w:rsidR="009D6996" w:rsidRDefault="009D6996">
          <w:pPr>
            <w:spacing w:line="276" w:lineRule="auto"/>
            <w:rPr>
              <w:rFonts w:asciiTheme="minorHAnsi" w:hAnsiTheme="minorHAnsi"/>
            </w:rPr>
          </w:pPr>
        </w:p>
      </w:tc>
      <w:tc>
        <w:tcPr>
          <w:tcW w:w="5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23A3DD81" w14:textId="053CB465" w:rsidR="009D6996" w:rsidRDefault="009D6996" w:rsidP="00F35D9B">
          <w:pPr>
            <w:pStyle w:val="Encabezado"/>
            <w:jc w:val="center"/>
            <w:rPr>
              <w:rFonts w:asciiTheme="minorHAnsi" w:hAnsiTheme="minorHAnsi" w:cs="Arial"/>
              <w:b/>
            </w:rPr>
          </w:pPr>
          <w:r>
            <w:rPr>
              <w:rFonts w:asciiTheme="minorHAnsi" w:hAnsiTheme="minorHAnsi" w:cs="Arial"/>
              <w:b/>
              <w:sz w:val="22"/>
              <w:szCs w:val="22"/>
            </w:rPr>
            <w:t>Secretaría Nacional de Administración de Bienes en Extinción de Dominio -SENABED-</w:t>
          </w:r>
        </w:p>
      </w:tc>
      <w:tc>
        <w:tcPr>
          <w:tcW w:w="11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607552FC" w14:textId="77777777" w:rsidR="009D6996" w:rsidRDefault="009D6996">
          <w:pPr>
            <w:pStyle w:val="Encabezado"/>
            <w:spacing w:line="276" w:lineRule="auto"/>
            <w:jc w:val="center"/>
            <w:rPr>
              <w:rFonts w:asciiTheme="minorHAnsi" w:hAnsiTheme="minorHAnsi" w:cs="Arial"/>
              <w:b/>
              <w:color w:val="FFFFFF" w:themeColor="background1"/>
            </w:rPr>
          </w:pPr>
          <w:r>
            <w:rPr>
              <w:rFonts w:asciiTheme="minorHAnsi" w:hAnsiTheme="minorHAnsi" w:cs="Arial"/>
              <w:b/>
              <w:color w:val="FFFFFF" w:themeColor="background1"/>
              <w:sz w:val="22"/>
              <w:szCs w:val="22"/>
            </w:rPr>
            <w:t>Fecha:</w:t>
          </w:r>
        </w:p>
      </w:tc>
      <w:tc>
        <w:tcPr>
          <w:tcW w:w="11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FD856F" w14:textId="3766D021" w:rsidR="009D6996" w:rsidRDefault="009D6996" w:rsidP="00E8221E">
          <w:pPr>
            <w:pStyle w:val="Encabezado"/>
            <w:jc w:val="center"/>
            <w:rPr>
              <w:rFonts w:asciiTheme="minorHAnsi" w:hAnsiTheme="minorHAnsi" w:cs="Arial"/>
              <w:b/>
              <w:lang w:val="es-ES_tradnl"/>
            </w:rPr>
          </w:pPr>
          <w:r>
            <w:rPr>
              <w:rFonts w:asciiTheme="minorHAnsi" w:hAnsiTheme="minorHAnsi" w:cs="Arial"/>
              <w:b/>
              <w:sz w:val="22"/>
              <w:szCs w:val="22"/>
              <w:lang w:val="es-ES_tradnl"/>
            </w:rPr>
            <w:t>Junio 2026</w:t>
          </w:r>
        </w:p>
      </w:tc>
    </w:tr>
    <w:tr w:rsidR="009D6996" w14:paraId="13378DE3" w14:textId="77777777" w:rsidTr="00723C99">
      <w:trPr>
        <w:cantSplit/>
        <w:trHeight w:val="838"/>
      </w:trPr>
      <w:tc>
        <w:tcPr>
          <w:tcW w:w="170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7CAF13B0" w14:textId="77777777" w:rsidR="009D6996" w:rsidRDefault="009D6996">
          <w:pPr>
            <w:rPr>
              <w:rFonts w:asciiTheme="minorHAnsi" w:hAnsiTheme="minorHAnsi"/>
            </w:rPr>
          </w:pPr>
        </w:p>
      </w:tc>
      <w:tc>
        <w:tcPr>
          <w:tcW w:w="5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93469D" w14:textId="045D565D" w:rsidR="009D6996" w:rsidRPr="002D48D3" w:rsidRDefault="009D6996" w:rsidP="00EC7392">
          <w:pPr>
            <w:jc w:val="center"/>
            <w:rPr>
              <w:rFonts w:asciiTheme="minorHAnsi" w:hAnsiTheme="minorHAnsi" w:cstheme="minorHAnsi"/>
              <w:b/>
              <w:sz w:val="22"/>
              <w:szCs w:val="36"/>
            </w:rPr>
          </w:pPr>
          <w:r>
            <w:rPr>
              <w:rFonts w:asciiTheme="minorHAnsi" w:hAnsiTheme="minorHAnsi" w:cstheme="minorHAnsi"/>
              <w:b/>
              <w:sz w:val="22"/>
              <w:szCs w:val="36"/>
            </w:rPr>
            <w:t>Plan Anual de Elaboración y Actualización de Manuales</w:t>
          </w:r>
          <w:r w:rsidR="00F51D58">
            <w:rPr>
              <w:rFonts w:asciiTheme="minorHAnsi" w:hAnsiTheme="minorHAnsi" w:cstheme="minorHAnsi"/>
              <w:b/>
              <w:sz w:val="22"/>
              <w:szCs w:val="36"/>
            </w:rPr>
            <w:t xml:space="preserve"> 2027</w:t>
          </w:r>
        </w:p>
      </w:tc>
      <w:tc>
        <w:tcPr>
          <w:tcW w:w="11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2408E2A8" w14:textId="77777777" w:rsidR="009D6996" w:rsidRDefault="009D6996">
          <w:pPr>
            <w:pStyle w:val="Encabezado"/>
            <w:spacing w:line="276" w:lineRule="auto"/>
            <w:jc w:val="center"/>
            <w:rPr>
              <w:rFonts w:asciiTheme="minorHAnsi" w:hAnsiTheme="minorHAnsi" w:cs="Arial"/>
              <w:b/>
              <w:color w:val="FFFFFF" w:themeColor="background1"/>
            </w:rPr>
          </w:pPr>
          <w:r>
            <w:rPr>
              <w:rFonts w:asciiTheme="minorHAnsi" w:hAnsiTheme="minorHAnsi" w:cs="Arial"/>
              <w:b/>
              <w:color w:val="FFFFFF" w:themeColor="background1"/>
              <w:sz w:val="22"/>
              <w:szCs w:val="22"/>
            </w:rPr>
            <w:t>Página:</w:t>
          </w:r>
        </w:p>
      </w:tc>
      <w:tc>
        <w:tcPr>
          <w:tcW w:w="11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EC16E9" w14:textId="1D03185E" w:rsidR="009D6996" w:rsidRDefault="009D6996">
          <w:pPr>
            <w:pBdr>
              <w:between w:val="single" w:sz="4" w:space="1" w:color="auto"/>
            </w:pBdr>
            <w:spacing w:line="276" w:lineRule="auto"/>
            <w:jc w:val="center"/>
            <w:rPr>
              <w:rFonts w:asciiTheme="minorHAnsi" w:hAnsiTheme="minorHAnsi" w:cs="Arial"/>
              <w:lang w:val="es-ES_tradnl"/>
            </w:rPr>
          </w:pP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begin"/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instrText xml:space="preserve"> PAGE </w:instrTex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separate"/>
          </w:r>
          <w:r w:rsidR="007361C0">
            <w:rPr>
              <w:rFonts w:asciiTheme="minorHAnsi" w:hAnsiTheme="minorHAnsi" w:cs="Arial"/>
              <w:b/>
              <w:noProof/>
              <w:snapToGrid w:val="0"/>
              <w:sz w:val="22"/>
              <w:szCs w:val="22"/>
              <w:lang w:val="es-ES_tradnl"/>
            </w:rPr>
            <w:t>4</w: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end"/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t xml:space="preserve"> de </w: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begin"/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instrText xml:space="preserve"> NUMPAGES </w:instrTex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separate"/>
          </w:r>
          <w:r w:rsidR="007361C0">
            <w:rPr>
              <w:rFonts w:asciiTheme="minorHAnsi" w:hAnsiTheme="minorHAnsi" w:cs="Arial"/>
              <w:b/>
              <w:noProof/>
              <w:snapToGrid w:val="0"/>
              <w:sz w:val="22"/>
              <w:szCs w:val="22"/>
              <w:lang w:val="es-ES_tradnl"/>
            </w:rPr>
            <w:t>18</w: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end"/>
          </w:r>
        </w:p>
      </w:tc>
    </w:tr>
  </w:tbl>
  <w:p w14:paraId="40FE9AB8" w14:textId="77777777" w:rsidR="009D6996" w:rsidRPr="00687C07" w:rsidRDefault="009D6996">
    <w:pPr>
      <w:pStyle w:val="Encabezad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10A60"/>
    <w:multiLevelType w:val="multilevel"/>
    <w:tmpl w:val="53CC3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379B4"/>
    <w:multiLevelType w:val="hybridMultilevel"/>
    <w:tmpl w:val="72F0E1F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77E50"/>
    <w:multiLevelType w:val="hybridMultilevel"/>
    <w:tmpl w:val="3CA8821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94DBC"/>
    <w:multiLevelType w:val="hybridMultilevel"/>
    <w:tmpl w:val="7A3CCCD8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9254A"/>
    <w:multiLevelType w:val="hybridMultilevel"/>
    <w:tmpl w:val="E040AB1A"/>
    <w:lvl w:ilvl="0" w:tplc="A81252B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01217"/>
    <w:multiLevelType w:val="multilevel"/>
    <w:tmpl w:val="719A7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5F01AF"/>
    <w:multiLevelType w:val="multilevel"/>
    <w:tmpl w:val="172435EC"/>
    <w:lvl w:ilvl="0">
      <w:start w:val="1"/>
      <w:numFmt w:val="bullet"/>
      <w:lvlText w:val="●"/>
      <w:lvlJc w:val="left"/>
      <w:pPr>
        <w:ind w:left="-2682" w:hanging="360"/>
      </w:pPr>
      <w:rPr>
        <w:rFonts w:asciiTheme="minorHAnsi" w:eastAsia="Noto Sans Symbols" w:hAnsiTheme="minorHAnsi" w:cstheme="minorHAnsi" w:hint="default"/>
      </w:rPr>
    </w:lvl>
    <w:lvl w:ilvl="1">
      <w:start w:val="1"/>
      <w:numFmt w:val="bullet"/>
      <w:lvlText w:val="o"/>
      <w:lvlJc w:val="left"/>
      <w:pPr>
        <w:ind w:left="-19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-12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-5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9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6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23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307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02C7E"/>
    <w:multiLevelType w:val="hybridMultilevel"/>
    <w:tmpl w:val="5374F8EA"/>
    <w:lvl w:ilvl="0" w:tplc="F634DD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84EF9"/>
    <w:multiLevelType w:val="hybridMultilevel"/>
    <w:tmpl w:val="1F06AB66"/>
    <w:lvl w:ilvl="0" w:tplc="E986498A">
      <w:start w:val="1"/>
      <w:numFmt w:val="bullet"/>
      <w:lvlText w:val=""/>
      <w:lvlJc w:val="left"/>
      <w:pPr>
        <w:ind w:left="720" w:hanging="360"/>
      </w:pPr>
      <w:rPr>
        <w:rFonts w:ascii="Calibri" w:hAnsi="Calibri" w:cs="Calibr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D185D"/>
    <w:multiLevelType w:val="hybridMultilevel"/>
    <w:tmpl w:val="B24457F6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CA05EB"/>
    <w:multiLevelType w:val="multilevel"/>
    <w:tmpl w:val="7D60475A"/>
    <w:lvl w:ilvl="0">
      <w:start w:val="1"/>
      <w:numFmt w:val="bullet"/>
      <w:lvlText w:val="●"/>
      <w:lvlJc w:val="left"/>
      <w:pPr>
        <w:ind w:left="643" w:hanging="360"/>
      </w:pPr>
      <w:rPr>
        <w:rFonts w:asciiTheme="minorHAnsi" w:eastAsia="Noto Sans Symbols" w:hAnsiTheme="minorHAnsi" w:cstheme="minorHAnsi" w:hint="default"/>
        <w:strike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CFC1BC8"/>
    <w:multiLevelType w:val="hybridMultilevel"/>
    <w:tmpl w:val="FDCAB24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A5B21"/>
    <w:multiLevelType w:val="hybridMultilevel"/>
    <w:tmpl w:val="FAB0E560"/>
    <w:lvl w:ilvl="0" w:tplc="38382B3C">
      <w:start w:val="1"/>
      <w:numFmt w:val="upperRoman"/>
      <w:lvlText w:val="%1."/>
      <w:lvlJc w:val="left"/>
      <w:pPr>
        <w:ind w:left="5824" w:hanging="720"/>
      </w:pPr>
      <w:rPr>
        <w:rFonts w:hint="default"/>
        <w:b/>
        <w:sz w:val="28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1471A"/>
    <w:multiLevelType w:val="hybridMultilevel"/>
    <w:tmpl w:val="E040AB1A"/>
    <w:lvl w:ilvl="0" w:tplc="A81252B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BA25ED"/>
    <w:multiLevelType w:val="hybridMultilevel"/>
    <w:tmpl w:val="BF9A1E0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8F1769"/>
    <w:multiLevelType w:val="hybridMultilevel"/>
    <w:tmpl w:val="A06CF150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0F488C"/>
    <w:multiLevelType w:val="hybridMultilevel"/>
    <w:tmpl w:val="AEBCD0FC"/>
    <w:lvl w:ilvl="0" w:tplc="100A0015">
      <w:start w:val="1"/>
      <w:numFmt w:val="upperLetter"/>
      <w:lvlText w:val="%1."/>
      <w:lvlJc w:val="left"/>
      <w:pPr>
        <w:ind w:left="1287" w:hanging="360"/>
      </w:pPr>
    </w:lvl>
    <w:lvl w:ilvl="1" w:tplc="100A0019" w:tentative="1">
      <w:start w:val="1"/>
      <w:numFmt w:val="lowerLetter"/>
      <w:lvlText w:val="%2."/>
      <w:lvlJc w:val="left"/>
      <w:pPr>
        <w:ind w:left="2007" w:hanging="360"/>
      </w:pPr>
    </w:lvl>
    <w:lvl w:ilvl="2" w:tplc="100A001B" w:tentative="1">
      <w:start w:val="1"/>
      <w:numFmt w:val="lowerRoman"/>
      <w:lvlText w:val="%3."/>
      <w:lvlJc w:val="right"/>
      <w:pPr>
        <w:ind w:left="2727" w:hanging="180"/>
      </w:pPr>
    </w:lvl>
    <w:lvl w:ilvl="3" w:tplc="100A000F" w:tentative="1">
      <w:start w:val="1"/>
      <w:numFmt w:val="decimal"/>
      <w:lvlText w:val="%4."/>
      <w:lvlJc w:val="left"/>
      <w:pPr>
        <w:ind w:left="3447" w:hanging="360"/>
      </w:pPr>
    </w:lvl>
    <w:lvl w:ilvl="4" w:tplc="100A0019" w:tentative="1">
      <w:start w:val="1"/>
      <w:numFmt w:val="lowerLetter"/>
      <w:lvlText w:val="%5."/>
      <w:lvlJc w:val="left"/>
      <w:pPr>
        <w:ind w:left="4167" w:hanging="360"/>
      </w:pPr>
    </w:lvl>
    <w:lvl w:ilvl="5" w:tplc="100A001B" w:tentative="1">
      <w:start w:val="1"/>
      <w:numFmt w:val="lowerRoman"/>
      <w:lvlText w:val="%6."/>
      <w:lvlJc w:val="right"/>
      <w:pPr>
        <w:ind w:left="4887" w:hanging="180"/>
      </w:pPr>
    </w:lvl>
    <w:lvl w:ilvl="6" w:tplc="100A000F" w:tentative="1">
      <w:start w:val="1"/>
      <w:numFmt w:val="decimal"/>
      <w:lvlText w:val="%7."/>
      <w:lvlJc w:val="left"/>
      <w:pPr>
        <w:ind w:left="5607" w:hanging="360"/>
      </w:pPr>
    </w:lvl>
    <w:lvl w:ilvl="7" w:tplc="100A0019" w:tentative="1">
      <w:start w:val="1"/>
      <w:numFmt w:val="lowerLetter"/>
      <w:lvlText w:val="%8."/>
      <w:lvlJc w:val="left"/>
      <w:pPr>
        <w:ind w:left="6327" w:hanging="360"/>
      </w:pPr>
    </w:lvl>
    <w:lvl w:ilvl="8" w:tplc="1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0C9173D"/>
    <w:multiLevelType w:val="hybridMultilevel"/>
    <w:tmpl w:val="7808338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4C2699"/>
    <w:multiLevelType w:val="hybridMultilevel"/>
    <w:tmpl w:val="6558656E"/>
    <w:lvl w:ilvl="0" w:tplc="1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C720D6"/>
    <w:multiLevelType w:val="hybridMultilevel"/>
    <w:tmpl w:val="6BD8CED0"/>
    <w:lvl w:ilvl="0" w:tplc="7BE803C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718A7"/>
    <w:multiLevelType w:val="multilevel"/>
    <w:tmpl w:val="9454D39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8C872FE"/>
    <w:multiLevelType w:val="hybridMultilevel"/>
    <w:tmpl w:val="AA9E1C18"/>
    <w:lvl w:ilvl="0" w:tplc="10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A0019" w:tentative="1">
      <w:start w:val="1"/>
      <w:numFmt w:val="lowerLetter"/>
      <w:lvlText w:val="%2."/>
      <w:lvlJc w:val="left"/>
      <w:pPr>
        <w:ind w:left="2007" w:hanging="360"/>
      </w:pPr>
    </w:lvl>
    <w:lvl w:ilvl="2" w:tplc="100A001B" w:tentative="1">
      <w:start w:val="1"/>
      <w:numFmt w:val="lowerRoman"/>
      <w:lvlText w:val="%3."/>
      <w:lvlJc w:val="right"/>
      <w:pPr>
        <w:ind w:left="2727" w:hanging="180"/>
      </w:pPr>
    </w:lvl>
    <w:lvl w:ilvl="3" w:tplc="100A000F" w:tentative="1">
      <w:start w:val="1"/>
      <w:numFmt w:val="decimal"/>
      <w:lvlText w:val="%4."/>
      <w:lvlJc w:val="left"/>
      <w:pPr>
        <w:ind w:left="3447" w:hanging="360"/>
      </w:pPr>
    </w:lvl>
    <w:lvl w:ilvl="4" w:tplc="100A0019" w:tentative="1">
      <w:start w:val="1"/>
      <w:numFmt w:val="lowerLetter"/>
      <w:lvlText w:val="%5."/>
      <w:lvlJc w:val="left"/>
      <w:pPr>
        <w:ind w:left="4167" w:hanging="360"/>
      </w:pPr>
    </w:lvl>
    <w:lvl w:ilvl="5" w:tplc="100A001B" w:tentative="1">
      <w:start w:val="1"/>
      <w:numFmt w:val="lowerRoman"/>
      <w:lvlText w:val="%6."/>
      <w:lvlJc w:val="right"/>
      <w:pPr>
        <w:ind w:left="4887" w:hanging="180"/>
      </w:pPr>
    </w:lvl>
    <w:lvl w:ilvl="6" w:tplc="100A000F" w:tentative="1">
      <w:start w:val="1"/>
      <w:numFmt w:val="decimal"/>
      <w:lvlText w:val="%7."/>
      <w:lvlJc w:val="left"/>
      <w:pPr>
        <w:ind w:left="5607" w:hanging="360"/>
      </w:pPr>
    </w:lvl>
    <w:lvl w:ilvl="7" w:tplc="100A0019" w:tentative="1">
      <w:start w:val="1"/>
      <w:numFmt w:val="lowerLetter"/>
      <w:lvlText w:val="%8."/>
      <w:lvlJc w:val="left"/>
      <w:pPr>
        <w:ind w:left="6327" w:hanging="360"/>
      </w:pPr>
    </w:lvl>
    <w:lvl w:ilvl="8" w:tplc="100A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2"/>
  </w:num>
  <w:num w:numId="2">
    <w:abstractNumId w:val="13"/>
  </w:num>
  <w:num w:numId="3">
    <w:abstractNumId w:val="19"/>
  </w:num>
  <w:num w:numId="4">
    <w:abstractNumId w:val="20"/>
  </w:num>
  <w:num w:numId="5">
    <w:abstractNumId w:val="4"/>
  </w:num>
  <w:num w:numId="6">
    <w:abstractNumId w:val="2"/>
  </w:num>
  <w:num w:numId="7">
    <w:abstractNumId w:val="7"/>
  </w:num>
  <w:num w:numId="8">
    <w:abstractNumId w:val="20"/>
  </w:num>
  <w:num w:numId="9">
    <w:abstractNumId w:val="20"/>
  </w:num>
  <w:num w:numId="10">
    <w:abstractNumId w:val="10"/>
  </w:num>
  <w:num w:numId="11">
    <w:abstractNumId w:val="6"/>
  </w:num>
  <w:num w:numId="12">
    <w:abstractNumId w:val="20"/>
  </w:num>
  <w:num w:numId="13">
    <w:abstractNumId w:val="20"/>
  </w:num>
  <w:num w:numId="14">
    <w:abstractNumId w:val="16"/>
  </w:num>
  <w:num w:numId="15">
    <w:abstractNumId w:val="21"/>
  </w:num>
  <w:num w:numId="16">
    <w:abstractNumId w:val="14"/>
  </w:num>
  <w:num w:numId="17">
    <w:abstractNumId w:val="3"/>
  </w:num>
  <w:num w:numId="18">
    <w:abstractNumId w:val="0"/>
  </w:num>
  <w:num w:numId="19">
    <w:abstractNumId w:val="1"/>
  </w:num>
  <w:num w:numId="20">
    <w:abstractNumId w:val="5"/>
  </w:num>
  <w:num w:numId="21">
    <w:abstractNumId w:val="18"/>
  </w:num>
  <w:num w:numId="22">
    <w:abstractNumId w:val="9"/>
  </w:num>
  <w:num w:numId="23">
    <w:abstractNumId w:val="17"/>
  </w:num>
  <w:num w:numId="24">
    <w:abstractNumId w:val="11"/>
  </w:num>
  <w:num w:numId="25">
    <w:abstractNumId w:val="8"/>
  </w:num>
  <w:num w:numId="26">
    <w:abstractNumId w:val="20"/>
  </w:num>
  <w:num w:numId="27">
    <w:abstractNumId w:val="20"/>
  </w:num>
  <w:num w:numId="2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BD6"/>
    <w:rsid w:val="000009DF"/>
    <w:rsid w:val="0000128F"/>
    <w:rsid w:val="0000146F"/>
    <w:rsid w:val="00001610"/>
    <w:rsid w:val="00001E46"/>
    <w:rsid w:val="0000236A"/>
    <w:rsid w:val="0000298C"/>
    <w:rsid w:val="00002DC9"/>
    <w:rsid w:val="00003105"/>
    <w:rsid w:val="00004880"/>
    <w:rsid w:val="00004A0C"/>
    <w:rsid w:val="00005271"/>
    <w:rsid w:val="000064C3"/>
    <w:rsid w:val="0000759A"/>
    <w:rsid w:val="00007D2C"/>
    <w:rsid w:val="000123DE"/>
    <w:rsid w:val="0001327F"/>
    <w:rsid w:val="00013BE6"/>
    <w:rsid w:val="00013CC9"/>
    <w:rsid w:val="00014211"/>
    <w:rsid w:val="000143C6"/>
    <w:rsid w:val="00014580"/>
    <w:rsid w:val="000147AA"/>
    <w:rsid w:val="00014F04"/>
    <w:rsid w:val="00015B30"/>
    <w:rsid w:val="00015DA8"/>
    <w:rsid w:val="00016BB7"/>
    <w:rsid w:val="00017198"/>
    <w:rsid w:val="00020B33"/>
    <w:rsid w:val="00020C29"/>
    <w:rsid w:val="00020DC7"/>
    <w:rsid w:val="000227BC"/>
    <w:rsid w:val="000232F6"/>
    <w:rsid w:val="0002364D"/>
    <w:rsid w:val="00023D1A"/>
    <w:rsid w:val="00025466"/>
    <w:rsid w:val="000256C9"/>
    <w:rsid w:val="00025E2C"/>
    <w:rsid w:val="00025F89"/>
    <w:rsid w:val="00025FDB"/>
    <w:rsid w:val="00026373"/>
    <w:rsid w:val="00026739"/>
    <w:rsid w:val="00026CC8"/>
    <w:rsid w:val="000274E8"/>
    <w:rsid w:val="0002776A"/>
    <w:rsid w:val="00027830"/>
    <w:rsid w:val="00027C91"/>
    <w:rsid w:val="00027CEB"/>
    <w:rsid w:val="00030254"/>
    <w:rsid w:val="000302A6"/>
    <w:rsid w:val="00031299"/>
    <w:rsid w:val="0003135B"/>
    <w:rsid w:val="00032233"/>
    <w:rsid w:val="000325BB"/>
    <w:rsid w:val="00032771"/>
    <w:rsid w:val="00032D46"/>
    <w:rsid w:val="000331B8"/>
    <w:rsid w:val="000331DB"/>
    <w:rsid w:val="00033575"/>
    <w:rsid w:val="0003373C"/>
    <w:rsid w:val="00033741"/>
    <w:rsid w:val="00033B83"/>
    <w:rsid w:val="00033FCE"/>
    <w:rsid w:val="00034318"/>
    <w:rsid w:val="00034765"/>
    <w:rsid w:val="00034818"/>
    <w:rsid w:val="00034B58"/>
    <w:rsid w:val="00034E1D"/>
    <w:rsid w:val="00035D95"/>
    <w:rsid w:val="000360CA"/>
    <w:rsid w:val="000364F3"/>
    <w:rsid w:val="00036B89"/>
    <w:rsid w:val="00036D30"/>
    <w:rsid w:val="00037729"/>
    <w:rsid w:val="00037B84"/>
    <w:rsid w:val="00037F75"/>
    <w:rsid w:val="00040323"/>
    <w:rsid w:val="0004056F"/>
    <w:rsid w:val="00040996"/>
    <w:rsid w:val="000410F7"/>
    <w:rsid w:val="000417F6"/>
    <w:rsid w:val="00041E72"/>
    <w:rsid w:val="000420C9"/>
    <w:rsid w:val="0004247F"/>
    <w:rsid w:val="00044CB5"/>
    <w:rsid w:val="000453FC"/>
    <w:rsid w:val="000455EA"/>
    <w:rsid w:val="00045960"/>
    <w:rsid w:val="000459FC"/>
    <w:rsid w:val="000464F9"/>
    <w:rsid w:val="00046CD0"/>
    <w:rsid w:val="00046DF2"/>
    <w:rsid w:val="00047684"/>
    <w:rsid w:val="0004786B"/>
    <w:rsid w:val="00050159"/>
    <w:rsid w:val="00050A45"/>
    <w:rsid w:val="00051259"/>
    <w:rsid w:val="000518DA"/>
    <w:rsid w:val="00051DAA"/>
    <w:rsid w:val="000521D5"/>
    <w:rsid w:val="00052EA2"/>
    <w:rsid w:val="00052F4A"/>
    <w:rsid w:val="0005373F"/>
    <w:rsid w:val="000546B7"/>
    <w:rsid w:val="00056359"/>
    <w:rsid w:val="00056B06"/>
    <w:rsid w:val="00056B0C"/>
    <w:rsid w:val="00056C33"/>
    <w:rsid w:val="00056DDE"/>
    <w:rsid w:val="00057E34"/>
    <w:rsid w:val="00061730"/>
    <w:rsid w:val="000617BE"/>
    <w:rsid w:val="00061C22"/>
    <w:rsid w:val="00061C6C"/>
    <w:rsid w:val="00062AD5"/>
    <w:rsid w:val="00064095"/>
    <w:rsid w:val="00064976"/>
    <w:rsid w:val="00064AA3"/>
    <w:rsid w:val="00064E71"/>
    <w:rsid w:val="00065292"/>
    <w:rsid w:val="000663E9"/>
    <w:rsid w:val="000668FB"/>
    <w:rsid w:val="00067A99"/>
    <w:rsid w:val="00070A7F"/>
    <w:rsid w:val="000710B3"/>
    <w:rsid w:val="00071512"/>
    <w:rsid w:val="00071D84"/>
    <w:rsid w:val="00071FDC"/>
    <w:rsid w:val="000723CC"/>
    <w:rsid w:val="00074D0D"/>
    <w:rsid w:val="0007593D"/>
    <w:rsid w:val="00075A50"/>
    <w:rsid w:val="000779A3"/>
    <w:rsid w:val="00077FBC"/>
    <w:rsid w:val="00080217"/>
    <w:rsid w:val="00080664"/>
    <w:rsid w:val="000809E3"/>
    <w:rsid w:val="00080A86"/>
    <w:rsid w:val="00080BCF"/>
    <w:rsid w:val="00082F24"/>
    <w:rsid w:val="000837C0"/>
    <w:rsid w:val="00083FE1"/>
    <w:rsid w:val="00084CCB"/>
    <w:rsid w:val="000868FB"/>
    <w:rsid w:val="0008693B"/>
    <w:rsid w:val="00086C9D"/>
    <w:rsid w:val="00086D24"/>
    <w:rsid w:val="00086DA9"/>
    <w:rsid w:val="00087A09"/>
    <w:rsid w:val="00087B16"/>
    <w:rsid w:val="000901B5"/>
    <w:rsid w:val="00090357"/>
    <w:rsid w:val="000910C7"/>
    <w:rsid w:val="00091CBC"/>
    <w:rsid w:val="00091D87"/>
    <w:rsid w:val="00092084"/>
    <w:rsid w:val="000921FF"/>
    <w:rsid w:val="00092C40"/>
    <w:rsid w:val="00092F23"/>
    <w:rsid w:val="00093A76"/>
    <w:rsid w:val="00094546"/>
    <w:rsid w:val="0009540E"/>
    <w:rsid w:val="00095AF3"/>
    <w:rsid w:val="00097F3D"/>
    <w:rsid w:val="000A0C51"/>
    <w:rsid w:val="000A1853"/>
    <w:rsid w:val="000A26F8"/>
    <w:rsid w:val="000A2A4F"/>
    <w:rsid w:val="000A325F"/>
    <w:rsid w:val="000A3D68"/>
    <w:rsid w:val="000A3D76"/>
    <w:rsid w:val="000A4385"/>
    <w:rsid w:val="000A4C94"/>
    <w:rsid w:val="000A651C"/>
    <w:rsid w:val="000A6CFD"/>
    <w:rsid w:val="000A7007"/>
    <w:rsid w:val="000A7109"/>
    <w:rsid w:val="000A7512"/>
    <w:rsid w:val="000B0474"/>
    <w:rsid w:val="000B0665"/>
    <w:rsid w:val="000B1B6B"/>
    <w:rsid w:val="000B1D6B"/>
    <w:rsid w:val="000B2115"/>
    <w:rsid w:val="000B22B0"/>
    <w:rsid w:val="000B2CE0"/>
    <w:rsid w:val="000B32C1"/>
    <w:rsid w:val="000B445E"/>
    <w:rsid w:val="000B4D86"/>
    <w:rsid w:val="000B5071"/>
    <w:rsid w:val="000B5E8F"/>
    <w:rsid w:val="000B673A"/>
    <w:rsid w:val="000B7326"/>
    <w:rsid w:val="000B7809"/>
    <w:rsid w:val="000C04F7"/>
    <w:rsid w:val="000C0C6F"/>
    <w:rsid w:val="000C1301"/>
    <w:rsid w:val="000C1A33"/>
    <w:rsid w:val="000C3750"/>
    <w:rsid w:val="000C3A3C"/>
    <w:rsid w:val="000C4598"/>
    <w:rsid w:val="000C490B"/>
    <w:rsid w:val="000C60F6"/>
    <w:rsid w:val="000C632C"/>
    <w:rsid w:val="000C6A6E"/>
    <w:rsid w:val="000C75C0"/>
    <w:rsid w:val="000D1E75"/>
    <w:rsid w:val="000D1EEA"/>
    <w:rsid w:val="000D1FC1"/>
    <w:rsid w:val="000D3573"/>
    <w:rsid w:val="000D42DF"/>
    <w:rsid w:val="000D4A91"/>
    <w:rsid w:val="000D4F08"/>
    <w:rsid w:val="000D56E1"/>
    <w:rsid w:val="000D77DD"/>
    <w:rsid w:val="000E00A5"/>
    <w:rsid w:val="000E0133"/>
    <w:rsid w:val="000E0770"/>
    <w:rsid w:val="000E08C0"/>
    <w:rsid w:val="000E0C38"/>
    <w:rsid w:val="000E16D4"/>
    <w:rsid w:val="000E3281"/>
    <w:rsid w:val="000E34D6"/>
    <w:rsid w:val="000E4002"/>
    <w:rsid w:val="000E470E"/>
    <w:rsid w:val="000E4B0C"/>
    <w:rsid w:val="000E4DA5"/>
    <w:rsid w:val="000E4F38"/>
    <w:rsid w:val="000E52C1"/>
    <w:rsid w:val="000E54DB"/>
    <w:rsid w:val="000E6439"/>
    <w:rsid w:val="000E6B42"/>
    <w:rsid w:val="000E7064"/>
    <w:rsid w:val="000E74A4"/>
    <w:rsid w:val="000E7AA5"/>
    <w:rsid w:val="000F0454"/>
    <w:rsid w:val="000F082C"/>
    <w:rsid w:val="000F0FB9"/>
    <w:rsid w:val="000F116D"/>
    <w:rsid w:val="000F1263"/>
    <w:rsid w:val="000F2ECF"/>
    <w:rsid w:val="000F4290"/>
    <w:rsid w:val="000F4E97"/>
    <w:rsid w:val="000F509F"/>
    <w:rsid w:val="000F51D7"/>
    <w:rsid w:val="000F638F"/>
    <w:rsid w:val="000F63BD"/>
    <w:rsid w:val="000F69D8"/>
    <w:rsid w:val="000F7079"/>
    <w:rsid w:val="000F710B"/>
    <w:rsid w:val="000F7DC9"/>
    <w:rsid w:val="001005C6"/>
    <w:rsid w:val="0010111C"/>
    <w:rsid w:val="0010277E"/>
    <w:rsid w:val="001027FE"/>
    <w:rsid w:val="00102A6B"/>
    <w:rsid w:val="00103208"/>
    <w:rsid w:val="00103263"/>
    <w:rsid w:val="00104148"/>
    <w:rsid w:val="00104644"/>
    <w:rsid w:val="0010558B"/>
    <w:rsid w:val="0010577D"/>
    <w:rsid w:val="00105920"/>
    <w:rsid w:val="001059EB"/>
    <w:rsid w:val="0010641F"/>
    <w:rsid w:val="00106C91"/>
    <w:rsid w:val="00106F4A"/>
    <w:rsid w:val="001072A5"/>
    <w:rsid w:val="00107361"/>
    <w:rsid w:val="00107B1E"/>
    <w:rsid w:val="0011006F"/>
    <w:rsid w:val="00110728"/>
    <w:rsid w:val="00110957"/>
    <w:rsid w:val="001117F3"/>
    <w:rsid w:val="00111DD9"/>
    <w:rsid w:val="0011215C"/>
    <w:rsid w:val="0011321E"/>
    <w:rsid w:val="0011384B"/>
    <w:rsid w:val="00114A83"/>
    <w:rsid w:val="001153B0"/>
    <w:rsid w:val="001156D9"/>
    <w:rsid w:val="00115A02"/>
    <w:rsid w:val="00115C35"/>
    <w:rsid w:val="00115DCF"/>
    <w:rsid w:val="001163CC"/>
    <w:rsid w:val="0011640E"/>
    <w:rsid w:val="0011684A"/>
    <w:rsid w:val="00117021"/>
    <w:rsid w:val="001178BB"/>
    <w:rsid w:val="00117CC3"/>
    <w:rsid w:val="00117EB5"/>
    <w:rsid w:val="0012006D"/>
    <w:rsid w:val="00121361"/>
    <w:rsid w:val="00121B0A"/>
    <w:rsid w:val="00122845"/>
    <w:rsid w:val="00122CE5"/>
    <w:rsid w:val="00123E92"/>
    <w:rsid w:val="00124E95"/>
    <w:rsid w:val="00125062"/>
    <w:rsid w:val="00125221"/>
    <w:rsid w:val="00125375"/>
    <w:rsid w:val="001255E4"/>
    <w:rsid w:val="0012640F"/>
    <w:rsid w:val="0012701D"/>
    <w:rsid w:val="00127A7C"/>
    <w:rsid w:val="00127C55"/>
    <w:rsid w:val="00127C96"/>
    <w:rsid w:val="00130F69"/>
    <w:rsid w:val="001311C5"/>
    <w:rsid w:val="001312E6"/>
    <w:rsid w:val="001314DE"/>
    <w:rsid w:val="00133475"/>
    <w:rsid w:val="0013435A"/>
    <w:rsid w:val="0013524F"/>
    <w:rsid w:val="001376FF"/>
    <w:rsid w:val="00137A3E"/>
    <w:rsid w:val="00137A4B"/>
    <w:rsid w:val="00137ADD"/>
    <w:rsid w:val="00137FB3"/>
    <w:rsid w:val="001419D5"/>
    <w:rsid w:val="00142829"/>
    <w:rsid w:val="001430F1"/>
    <w:rsid w:val="00143465"/>
    <w:rsid w:val="0014421F"/>
    <w:rsid w:val="0014448B"/>
    <w:rsid w:val="001444C2"/>
    <w:rsid w:val="001447F3"/>
    <w:rsid w:val="0014482D"/>
    <w:rsid w:val="00145481"/>
    <w:rsid w:val="001457F1"/>
    <w:rsid w:val="00145C21"/>
    <w:rsid w:val="001464E5"/>
    <w:rsid w:val="00146798"/>
    <w:rsid w:val="00147205"/>
    <w:rsid w:val="00147A31"/>
    <w:rsid w:val="001507B7"/>
    <w:rsid w:val="00150AA3"/>
    <w:rsid w:val="00150AB5"/>
    <w:rsid w:val="0015200E"/>
    <w:rsid w:val="00154120"/>
    <w:rsid w:val="00154DEA"/>
    <w:rsid w:val="00155E9B"/>
    <w:rsid w:val="00155EB8"/>
    <w:rsid w:val="00156113"/>
    <w:rsid w:val="0015617B"/>
    <w:rsid w:val="00156EA6"/>
    <w:rsid w:val="00156F0F"/>
    <w:rsid w:val="0015726E"/>
    <w:rsid w:val="0015780E"/>
    <w:rsid w:val="00157879"/>
    <w:rsid w:val="00157A3F"/>
    <w:rsid w:val="00157E92"/>
    <w:rsid w:val="00160357"/>
    <w:rsid w:val="001609A7"/>
    <w:rsid w:val="00160CD9"/>
    <w:rsid w:val="00160DD8"/>
    <w:rsid w:val="00161536"/>
    <w:rsid w:val="00161B6F"/>
    <w:rsid w:val="00161BFC"/>
    <w:rsid w:val="00161C33"/>
    <w:rsid w:val="001625D5"/>
    <w:rsid w:val="001628ED"/>
    <w:rsid w:val="0016417E"/>
    <w:rsid w:val="001647F0"/>
    <w:rsid w:val="00164C89"/>
    <w:rsid w:val="00164F97"/>
    <w:rsid w:val="00165284"/>
    <w:rsid w:val="00165BF3"/>
    <w:rsid w:val="00166375"/>
    <w:rsid w:val="00167194"/>
    <w:rsid w:val="001673C2"/>
    <w:rsid w:val="00167A63"/>
    <w:rsid w:val="00170EAA"/>
    <w:rsid w:val="001720A5"/>
    <w:rsid w:val="00172878"/>
    <w:rsid w:val="001730AC"/>
    <w:rsid w:val="0017455C"/>
    <w:rsid w:val="00175502"/>
    <w:rsid w:val="0017593C"/>
    <w:rsid w:val="001771BE"/>
    <w:rsid w:val="001771F3"/>
    <w:rsid w:val="001778A2"/>
    <w:rsid w:val="0018033B"/>
    <w:rsid w:val="00180919"/>
    <w:rsid w:val="001812D0"/>
    <w:rsid w:val="00182998"/>
    <w:rsid w:val="00182CC0"/>
    <w:rsid w:val="00183254"/>
    <w:rsid w:val="001832FC"/>
    <w:rsid w:val="00183F9F"/>
    <w:rsid w:val="0018495D"/>
    <w:rsid w:val="00185CEC"/>
    <w:rsid w:val="001860BF"/>
    <w:rsid w:val="00186170"/>
    <w:rsid w:val="00187439"/>
    <w:rsid w:val="001874AF"/>
    <w:rsid w:val="00187989"/>
    <w:rsid w:val="00187EFD"/>
    <w:rsid w:val="00190150"/>
    <w:rsid w:val="001904DA"/>
    <w:rsid w:val="00190D51"/>
    <w:rsid w:val="001913E8"/>
    <w:rsid w:val="00191856"/>
    <w:rsid w:val="00192320"/>
    <w:rsid w:val="001931C4"/>
    <w:rsid w:val="001950BF"/>
    <w:rsid w:val="001979C1"/>
    <w:rsid w:val="00197D8D"/>
    <w:rsid w:val="00197F91"/>
    <w:rsid w:val="001A03B9"/>
    <w:rsid w:val="001A0442"/>
    <w:rsid w:val="001A0E94"/>
    <w:rsid w:val="001A118C"/>
    <w:rsid w:val="001A11DA"/>
    <w:rsid w:val="001A1AFE"/>
    <w:rsid w:val="001A293F"/>
    <w:rsid w:val="001A3550"/>
    <w:rsid w:val="001A41ED"/>
    <w:rsid w:val="001A549F"/>
    <w:rsid w:val="001A5650"/>
    <w:rsid w:val="001A6A4A"/>
    <w:rsid w:val="001A6B42"/>
    <w:rsid w:val="001A6DC7"/>
    <w:rsid w:val="001A75AC"/>
    <w:rsid w:val="001A7D2A"/>
    <w:rsid w:val="001B004C"/>
    <w:rsid w:val="001B0281"/>
    <w:rsid w:val="001B193F"/>
    <w:rsid w:val="001B1A98"/>
    <w:rsid w:val="001B2408"/>
    <w:rsid w:val="001B3371"/>
    <w:rsid w:val="001B3480"/>
    <w:rsid w:val="001B4012"/>
    <w:rsid w:val="001B4204"/>
    <w:rsid w:val="001B4653"/>
    <w:rsid w:val="001B6454"/>
    <w:rsid w:val="001B7296"/>
    <w:rsid w:val="001B7C8E"/>
    <w:rsid w:val="001C0B8F"/>
    <w:rsid w:val="001C19DD"/>
    <w:rsid w:val="001C27B5"/>
    <w:rsid w:val="001C2B2C"/>
    <w:rsid w:val="001C3C42"/>
    <w:rsid w:val="001C4F74"/>
    <w:rsid w:val="001C6F95"/>
    <w:rsid w:val="001C72C8"/>
    <w:rsid w:val="001C7D0B"/>
    <w:rsid w:val="001D0665"/>
    <w:rsid w:val="001D157D"/>
    <w:rsid w:val="001D1588"/>
    <w:rsid w:val="001D1947"/>
    <w:rsid w:val="001D2540"/>
    <w:rsid w:val="001D29E5"/>
    <w:rsid w:val="001D391F"/>
    <w:rsid w:val="001D4A8D"/>
    <w:rsid w:val="001D4AE0"/>
    <w:rsid w:val="001D5E61"/>
    <w:rsid w:val="001D64D9"/>
    <w:rsid w:val="001D66F3"/>
    <w:rsid w:val="001D6BD3"/>
    <w:rsid w:val="001D7233"/>
    <w:rsid w:val="001E0C0D"/>
    <w:rsid w:val="001E0EA6"/>
    <w:rsid w:val="001E0F88"/>
    <w:rsid w:val="001E104C"/>
    <w:rsid w:val="001E1794"/>
    <w:rsid w:val="001E22E9"/>
    <w:rsid w:val="001E2ADC"/>
    <w:rsid w:val="001E3CE4"/>
    <w:rsid w:val="001E3E15"/>
    <w:rsid w:val="001E4A53"/>
    <w:rsid w:val="001E532B"/>
    <w:rsid w:val="001E5484"/>
    <w:rsid w:val="001E5DDC"/>
    <w:rsid w:val="001E5F40"/>
    <w:rsid w:val="001E641E"/>
    <w:rsid w:val="001E664C"/>
    <w:rsid w:val="001E69C9"/>
    <w:rsid w:val="001E69D7"/>
    <w:rsid w:val="001E6FE2"/>
    <w:rsid w:val="001E71B7"/>
    <w:rsid w:val="001F0132"/>
    <w:rsid w:val="001F0493"/>
    <w:rsid w:val="001F0514"/>
    <w:rsid w:val="001F096F"/>
    <w:rsid w:val="001F11EE"/>
    <w:rsid w:val="001F1413"/>
    <w:rsid w:val="001F16F4"/>
    <w:rsid w:val="001F23F3"/>
    <w:rsid w:val="001F248B"/>
    <w:rsid w:val="001F2565"/>
    <w:rsid w:val="001F3275"/>
    <w:rsid w:val="001F4FC6"/>
    <w:rsid w:val="001F508C"/>
    <w:rsid w:val="001F6A0E"/>
    <w:rsid w:val="001F7AC6"/>
    <w:rsid w:val="00200475"/>
    <w:rsid w:val="00200596"/>
    <w:rsid w:val="00200A45"/>
    <w:rsid w:val="00200B40"/>
    <w:rsid w:val="0020196D"/>
    <w:rsid w:val="00201CC8"/>
    <w:rsid w:val="00201E65"/>
    <w:rsid w:val="00201F01"/>
    <w:rsid w:val="002035C3"/>
    <w:rsid w:val="0020486B"/>
    <w:rsid w:val="00204979"/>
    <w:rsid w:val="00204F56"/>
    <w:rsid w:val="002065FB"/>
    <w:rsid w:val="00206856"/>
    <w:rsid w:val="00206B0D"/>
    <w:rsid w:val="00206B75"/>
    <w:rsid w:val="00206C56"/>
    <w:rsid w:val="00206F80"/>
    <w:rsid w:val="002105CB"/>
    <w:rsid w:val="00210CCB"/>
    <w:rsid w:val="00211C53"/>
    <w:rsid w:val="00212542"/>
    <w:rsid w:val="00212EC0"/>
    <w:rsid w:val="002140A8"/>
    <w:rsid w:val="0021461A"/>
    <w:rsid w:val="0021542F"/>
    <w:rsid w:val="00215604"/>
    <w:rsid w:val="00215BCD"/>
    <w:rsid w:val="0021617C"/>
    <w:rsid w:val="00217024"/>
    <w:rsid w:val="0022010B"/>
    <w:rsid w:val="0022045D"/>
    <w:rsid w:val="00220647"/>
    <w:rsid w:val="00220F2A"/>
    <w:rsid w:val="00220F96"/>
    <w:rsid w:val="00221C43"/>
    <w:rsid w:val="00221D4D"/>
    <w:rsid w:val="002224EC"/>
    <w:rsid w:val="002232E5"/>
    <w:rsid w:val="0022381D"/>
    <w:rsid w:val="00223AE8"/>
    <w:rsid w:val="002245EF"/>
    <w:rsid w:val="0022471D"/>
    <w:rsid w:val="002262FD"/>
    <w:rsid w:val="00226684"/>
    <w:rsid w:val="002276B4"/>
    <w:rsid w:val="00227DB7"/>
    <w:rsid w:val="00231A90"/>
    <w:rsid w:val="00231BA8"/>
    <w:rsid w:val="00231C4A"/>
    <w:rsid w:val="00232811"/>
    <w:rsid w:val="002336B1"/>
    <w:rsid w:val="00233DAE"/>
    <w:rsid w:val="00234685"/>
    <w:rsid w:val="00235325"/>
    <w:rsid w:val="0023533B"/>
    <w:rsid w:val="0023586A"/>
    <w:rsid w:val="0023671F"/>
    <w:rsid w:val="00236DBC"/>
    <w:rsid w:val="002404F9"/>
    <w:rsid w:val="0024063F"/>
    <w:rsid w:val="00240DAD"/>
    <w:rsid w:val="00241784"/>
    <w:rsid w:val="0024191C"/>
    <w:rsid w:val="00241A45"/>
    <w:rsid w:val="00241D5C"/>
    <w:rsid w:val="00241F1A"/>
    <w:rsid w:val="002423C9"/>
    <w:rsid w:val="00243112"/>
    <w:rsid w:val="00243215"/>
    <w:rsid w:val="00243F0D"/>
    <w:rsid w:val="0024437A"/>
    <w:rsid w:val="002447FE"/>
    <w:rsid w:val="002449DE"/>
    <w:rsid w:val="00244C18"/>
    <w:rsid w:val="00244CF0"/>
    <w:rsid w:val="0024657D"/>
    <w:rsid w:val="00246937"/>
    <w:rsid w:val="00247F4B"/>
    <w:rsid w:val="00250497"/>
    <w:rsid w:val="00250621"/>
    <w:rsid w:val="00250E48"/>
    <w:rsid w:val="002517E9"/>
    <w:rsid w:val="00251FEE"/>
    <w:rsid w:val="0025277D"/>
    <w:rsid w:val="00252930"/>
    <w:rsid w:val="0025319F"/>
    <w:rsid w:val="00253D6B"/>
    <w:rsid w:val="00253EB7"/>
    <w:rsid w:val="00253F69"/>
    <w:rsid w:val="0025443F"/>
    <w:rsid w:val="0025456D"/>
    <w:rsid w:val="00255A25"/>
    <w:rsid w:val="00255F4A"/>
    <w:rsid w:val="00256C6F"/>
    <w:rsid w:val="0025757A"/>
    <w:rsid w:val="00257584"/>
    <w:rsid w:val="00257BC4"/>
    <w:rsid w:val="00261451"/>
    <w:rsid w:val="002618DC"/>
    <w:rsid w:val="00262182"/>
    <w:rsid w:val="00262743"/>
    <w:rsid w:val="002631AC"/>
    <w:rsid w:val="00263490"/>
    <w:rsid w:val="00264023"/>
    <w:rsid w:val="00264401"/>
    <w:rsid w:val="00264AC6"/>
    <w:rsid w:val="002653DA"/>
    <w:rsid w:val="00265923"/>
    <w:rsid w:val="00265A37"/>
    <w:rsid w:val="00265CCB"/>
    <w:rsid w:val="00266EE4"/>
    <w:rsid w:val="00267862"/>
    <w:rsid w:val="00267F64"/>
    <w:rsid w:val="00272A9D"/>
    <w:rsid w:val="00272B4A"/>
    <w:rsid w:val="00272BDA"/>
    <w:rsid w:val="00272E00"/>
    <w:rsid w:val="002734F4"/>
    <w:rsid w:val="0027358C"/>
    <w:rsid w:val="00273B63"/>
    <w:rsid w:val="00273C93"/>
    <w:rsid w:val="00274507"/>
    <w:rsid w:val="00274695"/>
    <w:rsid w:val="00274987"/>
    <w:rsid w:val="00274ADC"/>
    <w:rsid w:val="002752E6"/>
    <w:rsid w:val="00275B7A"/>
    <w:rsid w:val="002769CF"/>
    <w:rsid w:val="00276FAC"/>
    <w:rsid w:val="0027745D"/>
    <w:rsid w:val="00277CE0"/>
    <w:rsid w:val="00277E16"/>
    <w:rsid w:val="002802FB"/>
    <w:rsid w:val="002815DF"/>
    <w:rsid w:val="00282403"/>
    <w:rsid w:val="0028258C"/>
    <w:rsid w:val="002826A1"/>
    <w:rsid w:val="00282E35"/>
    <w:rsid w:val="00284373"/>
    <w:rsid w:val="00284F5C"/>
    <w:rsid w:val="0028526B"/>
    <w:rsid w:val="0028586E"/>
    <w:rsid w:val="00285B10"/>
    <w:rsid w:val="00286F61"/>
    <w:rsid w:val="00286FFD"/>
    <w:rsid w:val="002871CD"/>
    <w:rsid w:val="0028748D"/>
    <w:rsid w:val="00287658"/>
    <w:rsid w:val="00287EFF"/>
    <w:rsid w:val="00287F6C"/>
    <w:rsid w:val="00290999"/>
    <w:rsid w:val="00290AFC"/>
    <w:rsid w:val="00290D35"/>
    <w:rsid w:val="00290F02"/>
    <w:rsid w:val="002915E7"/>
    <w:rsid w:val="00291E17"/>
    <w:rsid w:val="00292619"/>
    <w:rsid w:val="00292A5E"/>
    <w:rsid w:val="00292AC2"/>
    <w:rsid w:val="00293079"/>
    <w:rsid w:val="002936D6"/>
    <w:rsid w:val="002942EE"/>
    <w:rsid w:val="002947C8"/>
    <w:rsid w:val="00294A06"/>
    <w:rsid w:val="00294D70"/>
    <w:rsid w:val="0029507E"/>
    <w:rsid w:val="00296ABF"/>
    <w:rsid w:val="00297DDB"/>
    <w:rsid w:val="00297E2A"/>
    <w:rsid w:val="002A022D"/>
    <w:rsid w:val="002A04B2"/>
    <w:rsid w:val="002A12EE"/>
    <w:rsid w:val="002A1709"/>
    <w:rsid w:val="002A1A7C"/>
    <w:rsid w:val="002A2465"/>
    <w:rsid w:val="002A2788"/>
    <w:rsid w:val="002A3218"/>
    <w:rsid w:val="002A3719"/>
    <w:rsid w:val="002A383E"/>
    <w:rsid w:val="002A3FB5"/>
    <w:rsid w:val="002A43A9"/>
    <w:rsid w:val="002A43BB"/>
    <w:rsid w:val="002A4466"/>
    <w:rsid w:val="002A4624"/>
    <w:rsid w:val="002A5024"/>
    <w:rsid w:val="002A5B7C"/>
    <w:rsid w:val="002A5C27"/>
    <w:rsid w:val="002A5E99"/>
    <w:rsid w:val="002A66D9"/>
    <w:rsid w:val="002A7360"/>
    <w:rsid w:val="002A7595"/>
    <w:rsid w:val="002B0852"/>
    <w:rsid w:val="002B0E45"/>
    <w:rsid w:val="002B0EED"/>
    <w:rsid w:val="002B10E0"/>
    <w:rsid w:val="002B2561"/>
    <w:rsid w:val="002B2D57"/>
    <w:rsid w:val="002B38C8"/>
    <w:rsid w:val="002B3B72"/>
    <w:rsid w:val="002B4033"/>
    <w:rsid w:val="002B410B"/>
    <w:rsid w:val="002B4DC8"/>
    <w:rsid w:val="002B6496"/>
    <w:rsid w:val="002B6CB5"/>
    <w:rsid w:val="002B748B"/>
    <w:rsid w:val="002C0A99"/>
    <w:rsid w:val="002C0DAB"/>
    <w:rsid w:val="002C13F9"/>
    <w:rsid w:val="002C1C9B"/>
    <w:rsid w:val="002C218F"/>
    <w:rsid w:val="002C2376"/>
    <w:rsid w:val="002C25A3"/>
    <w:rsid w:val="002C25C0"/>
    <w:rsid w:val="002C2861"/>
    <w:rsid w:val="002C2A77"/>
    <w:rsid w:val="002C3101"/>
    <w:rsid w:val="002C5952"/>
    <w:rsid w:val="002C6567"/>
    <w:rsid w:val="002C72E6"/>
    <w:rsid w:val="002C7D3B"/>
    <w:rsid w:val="002D0971"/>
    <w:rsid w:val="002D0D0E"/>
    <w:rsid w:val="002D135D"/>
    <w:rsid w:val="002D1C75"/>
    <w:rsid w:val="002D332A"/>
    <w:rsid w:val="002D4701"/>
    <w:rsid w:val="002D48D3"/>
    <w:rsid w:val="002D4FCB"/>
    <w:rsid w:val="002D596A"/>
    <w:rsid w:val="002D5B2A"/>
    <w:rsid w:val="002D60B4"/>
    <w:rsid w:val="002D6E42"/>
    <w:rsid w:val="002D72B1"/>
    <w:rsid w:val="002D7498"/>
    <w:rsid w:val="002E0184"/>
    <w:rsid w:val="002E0CB8"/>
    <w:rsid w:val="002E0F08"/>
    <w:rsid w:val="002E1052"/>
    <w:rsid w:val="002E111A"/>
    <w:rsid w:val="002E1CEA"/>
    <w:rsid w:val="002E1D86"/>
    <w:rsid w:val="002E1EE1"/>
    <w:rsid w:val="002E1FF6"/>
    <w:rsid w:val="002E253B"/>
    <w:rsid w:val="002E2B30"/>
    <w:rsid w:val="002E3DB4"/>
    <w:rsid w:val="002E4F3A"/>
    <w:rsid w:val="002E5B4E"/>
    <w:rsid w:val="002E6647"/>
    <w:rsid w:val="002E6804"/>
    <w:rsid w:val="002E70BC"/>
    <w:rsid w:val="002E77D5"/>
    <w:rsid w:val="002E7CD4"/>
    <w:rsid w:val="002F067B"/>
    <w:rsid w:val="002F0B77"/>
    <w:rsid w:val="002F1171"/>
    <w:rsid w:val="002F25FD"/>
    <w:rsid w:val="002F3B28"/>
    <w:rsid w:val="002F3DA6"/>
    <w:rsid w:val="002F4971"/>
    <w:rsid w:val="002F4C60"/>
    <w:rsid w:val="002F4E10"/>
    <w:rsid w:val="002F4F2F"/>
    <w:rsid w:val="002F4F7B"/>
    <w:rsid w:val="002F525F"/>
    <w:rsid w:val="002F5B3E"/>
    <w:rsid w:val="002F67B8"/>
    <w:rsid w:val="002F780B"/>
    <w:rsid w:val="002F7855"/>
    <w:rsid w:val="002F7F48"/>
    <w:rsid w:val="00300A4D"/>
    <w:rsid w:val="00301C34"/>
    <w:rsid w:val="0030419F"/>
    <w:rsid w:val="003041BD"/>
    <w:rsid w:val="00304B74"/>
    <w:rsid w:val="00305258"/>
    <w:rsid w:val="00305591"/>
    <w:rsid w:val="00305856"/>
    <w:rsid w:val="00305977"/>
    <w:rsid w:val="00307B86"/>
    <w:rsid w:val="003101A1"/>
    <w:rsid w:val="00310E05"/>
    <w:rsid w:val="0031157E"/>
    <w:rsid w:val="0031170A"/>
    <w:rsid w:val="003119AA"/>
    <w:rsid w:val="00312DAE"/>
    <w:rsid w:val="00313B47"/>
    <w:rsid w:val="00315299"/>
    <w:rsid w:val="0031629E"/>
    <w:rsid w:val="00316407"/>
    <w:rsid w:val="00316F94"/>
    <w:rsid w:val="00317DB6"/>
    <w:rsid w:val="00321E33"/>
    <w:rsid w:val="00321FEE"/>
    <w:rsid w:val="00322218"/>
    <w:rsid w:val="003231E7"/>
    <w:rsid w:val="00323BDC"/>
    <w:rsid w:val="00324A96"/>
    <w:rsid w:val="00324E8C"/>
    <w:rsid w:val="0032530B"/>
    <w:rsid w:val="00325D6C"/>
    <w:rsid w:val="00326272"/>
    <w:rsid w:val="00326680"/>
    <w:rsid w:val="00326CE0"/>
    <w:rsid w:val="00327311"/>
    <w:rsid w:val="00327537"/>
    <w:rsid w:val="00327FE8"/>
    <w:rsid w:val="00330F94"/>
    <w:rsid w:val="003314DB"/>
    <w:rsid w:val="003323D6"/>
    <w:rsid w:val="003326B5"/>
    <w:rsid w:val="00332873"/>
    <w:rsid w:val="00332A46"/>
    <w:rsid w:val="00333AEC"/>
    <w:rsid w:val="00334187"/>
    <w:rsid w:val="00334382"/>
    <w:rsid w:val="003343E8"/>
    <w:rsid w:val="003348DB"/>
    <w:rsid w:val="003350FB"/>
    <w:rsid w:val="0033665E"/>
    <w:rsid w:val="00337C41"/>
    <w:rsid w:val="00337F4C"/>
    <w:rsid w:val="003405AE"/>
    <w:rsid w:val="00341D6C"/>
    <w:rsid w:val="00341EEF"/>
    <w:rsid w:val="003420F5"/>
    <w:rsid w:val="00342420"/>
    <w:rsid w:val="00342618"/>
    <w:rsid w:val="00342804"/>
    <w:rsid w:val="00343C11"/>
    <w:rsid w:val="00343E97"/>
    <w:rsid w:val="003453AE"/>
    <w:rsid w:val="0034544E"/>
    <w:rsid w:val="00345AFF"/>
    <w:rsid w:val="0034610A"/>
    <w:rsid w:val="00346582"/>
    <w:rsid w:val="00346842"/>
    <w:rsid w:val="00346FF6"/>
    <w:rsid w:val="0034792A"/>
    <w:rsid w:val="00347A5E"/>
    <w:rsid w:val="00350271"/>
    <w:rsid w:val="003502FD"/>
    <w:rsid w:val="00350457"/>
    <w:rsid w:val="00352127"/>
    <w:rsid w:val="003528ED"/>
    <w:rsid w:val="00352ABD"/>
    <w:rsid w:val="003539E9"/>
    <w:rsid w:val="00353C80"/>
    <w:rsid w:val="0035494F"/>
    <w:rsid w:val="00355653"/>
    <w:rsid w:val="003557B0"/>
    <w:rsid w:val="0035602C"/>
    <w:rsid w:val="003560D8"/>
    <w:rsid w:val="0035697A"/>
    <w:rsid w:val="003572FD"/>
    <w:rsid w:val="00357BC2"/>
    <w:rsid w:val="0036135A"/>
    <w:rsid w:val="00361B28"/>
    <w:rsid w:val="00361E55"/>
    <w:rsid w:val="00363154"/>
    <w:rsid w:val="00363172"/>
    <w:rsid w:val="0036440A"/>
    <w:rsid w:val="00364DC3"/>
    <w:rsid w:val="00365EC3"/>
    <w:rsid w:val="003670BA"/>
    <w:rsid w:val="00367EAF"/>
    <w:rsid w:val="00367ED3"/>
    <w:rsid w:val="003711AC"/>
    <w:rsid w:val="003731A4"/>
    <w:rsid w:val="00375E30"/>
    <w:rsid w:val="003761C6"/>
    <w:rsid w:val="00377599"/>
    <w:rsid w:val="00377AAB"/>
    <w:rsid w:val="00377E3D"/>
    <w:rsid w:val="0038001C"/>
    <w:rsid w:val="0038016E"/>
    <w:rsid w:val="00380216"/>
    <w:rsid w:val="00380319"/>
    <w:rsid w:val="00380A98"/>
    <w:rsid w:val="00380EF7"/>
    <w:rsid w:val="003811B6"/>
    <w:rsid w:val="0038139A"/>
    <w:rsid w:val="003823D2"/>
    <w:rsid w:val="00382FD5"/>
    <w:rsid w:val="0038326C"/>
    <w:rsid w:val="0038387C"/>
    <w:rsid w:val="00383B78"/>
    <w:rsid w:val="00383D03"/>
    <w:rsid w:val="00383F8D"/>
    <w:rsid w:val="00384CDB"/>
    <w:rsid w:val="003858EF"/>
    <w:rsid w:val="003859DC"/>
    <w:rsid w:val="00385C5C"/>
    <w:rsid w:val="0038615C"/>
    <w:rsid w:val="00386DFD"/>
    <w:rsid w:val="00386EC9"/>
    <w:rsid w:val="00387480"/>
    <w:rsid w:val="003901DA"/>
    <w:rsid w:val="0039059D"/>
    <w:rsid w:val="00390AD1"/>
    <w:rsid w:val="00391BB6"/>
    <w:rsid w:val="0039384A"/>
    <w:rsid w:val="00393E4F"/>
    <w:rsid w:val="00394113"/>
    <w:rsid w:val="0039631E"/>
    <w:rsid w:val="003964F8"/>
    <w:rsid w:val="003965D8"/>
    <w:rsid w:val="00396DD3"/>
    <w:rsid w:val="0039796A"/>
    <w:rsid w:val="00397ABC"/>
    <w:rsid w:val="00397CAF"/>
    <w:rsid w:val="003A0BC2"/>
    <w:rsid w:val="003A106C"/>
    <w:rsid w:val="003A1329"/>
    <w:rsid w:val="003A16F4"/>
    <w:rsid w:val="003A2750"/>
    <w:rsid w:val="003A2972"/>
    <w:rsid w:val="003A2F3E"/>
    <w:rsid w:val="003A374F"/>
    <w:rsid w:val="003A5166"/>
    <w:rsid w:val="003A5579"/>
    <w:rsid w:val="003A5888"/>
    <w:rsid w:val="003A5BA4"/>
    <w:rsid w:val="003A725A"/>
    <w:rsid w:val="003A76B8"/>
    <w:rsid w:val="003A7A07"/>
    <w:rsid w:val="003A7A6F"/>
    <w:rsid w:val="003B0DBB"/>
    <w:rsid w:val="003B18F9"/>
    <w:rsid w:val="003B2D57"/>
    <w:rsid w:val="003B3082"/>
    <w:rsid w:val="003B3939"/>
    <w:rsid w:val="003B508B"/>
    <w:rsid w:val="003B522D"/>
    <w:rsid w:val="003B5580"/>
    <w:rsid w:val="003B572D"/>
    <w:rsid w:val="003B66FA"/>
    <w:rsid w:val="003B67B7"/>
    <w:rsid w:val="003B6C26"/>
    <w:rsid w:val="003B7F1D"/>
    <w:rsid w:val="003C027E"/>
    <w:rsid w:val="003C03B2"/>
    <w:rsid w:val="003C101E"/>
    <w:rsid w:val="003C1060"/>
    <w:rsid w:val="003C1591"/>
    <w:rsid w:val="003C16EB"/>
    <w:rsid w:val="003C1C88"/>
    <w:rsid w:val="003C205D"/>
    <w:rsid w:val="003C2B96"/>
    <w:rsid w:val="003C309B"/>
    <w:rsid w:val="003C38CC"/>
    <w:rsid w:val="003C3918"/>
    <w:rsid w:val="003C415E"/>
    <w:rsid w:val="003C42A6"/>
    <w:rsid w:val="003C4884"/>
    <w:rsid w:val="003C4DEB"/>
    <w:rsid w:val="003C57D5"/>
    <w:rsid w:val="003C5853"/>
    <w:rsid w:val="003C60FF"/>
    <w:rsid w:val="003C61E4"/>
    <w:rsid w:val="003C69EC"/>
    <w:rsid w:val="003C6A54"/>
    <w:rsid w:val="003C744F"/>
    <w:rsid w:val="003C7907"/>
    <w:rsid w:val="003C7C48"/>
    <w:rsid w:val="003D0DCF"/>
    <w:rsid w:val="003D1B12"/>
    <w:rsid w:val="003D2AD2"/>
    <w:rsid w:val="003D2E0C"/>
    <w:rsid w:val="003D34F9"/>
    <w:rsid w:val="003D3585"/>
    <w:rsid w:val="003D3729"/>
    <w:rsid w:val="003D4673"/>
    <w:rsid w:val="003D4CCE"/>
    <w:rsid w:val="003D5583"/>
    <w:rsid w:val="003D65E8"/>
    <w:rsid w:val="003D6D37"/>
    <w:rsid w:val="003D72C4"/>
    <w:rsid w:val="003D77E8"/>
    <w:rsid w:val="003D7BFF"/>
    <w:rsid w:val="003E0704"/>
    <w:rsid w:val="003E0F92"/>
    <w:rsid w:val="003E0F9F"/>
    <w:rsid w:val="003E1284"/>
    <w:rsid w:val="003E2073"/>
    <w:rsid w:val="003E225D"/>
    <w:rsid w:val="003E2387"/>
    <w:rsid w:val="003E2743"/>
    <w:rsid w:val="003E27CB"/>
    <w:rsid w:val="003E28F0"/>
    <w:rsid w:val="003E2ED6"/>
    <w:rsid w:val="003E3CF0"/>
    <w:rsid w:val="003E4ABD"/>
    <w:rsid w:val="003E4C43"/>
    <w:rsid w:val="003E4F6C"/>
    <w:rsid w:val="003E6551"/>
    <w:rsid w:val="003E68D8"/>
    <w:rsid w:val="003E769A"/>
    <w:rsid w:val="003F01AF"/>
    <w:rsid w:val="003F1AE3"/>
    <w:rsid w:val="003F1B0A"/>
    <w:rsid w:val="003F1F62"/>
    <w:rsid w:val="003F2417"/>
    <w:rsid w:val="003F2657"/>
    <w:rsid w:val="003F2C0D"/>
    <w:rsid w:val="003F2DE7"/>
    <w:rsid w:val="003F2F4B"/>
    <w:rsid w:val="003F3B9D"/>
    <w:rsid w:val="003F3F45"/>
    <w:rsid w:val="003F4C96"/>
    <w:rsid w:val="003F578F"/>
    <w:rsid w:val="003F65A0"/>
    <w:rsid w:val="003F6960"/>
    <w:rsid w:val="003F6C89"/>
    <w:rsid w:val="00400A85"/>
    <w:rsid w:val="004015E9"/>
    <w:rsid w:val="004021AC"/>
    <w:rsid w:val="004037E8"/>
    <w:rsid w:val="00403B78"/>
    <w:rsid w:val="00404A92"/>
    <w:rsid w:val="00404B8A"/>
    <w:rsid w:val="00404EED"/>
    <w:rsid w:val="00405585"/>
    <w:rsid w:val="004058F6"/>
    <w:rsid w:val="00405A13"/>
    <w:rsid w:val="00405B08"/>
    <w:rsid w:val="00405D31"/>
    <w:rsid w:val="00405DAC"/>
    <w:rsid w:val="0040628C"/>
    <w:rsid w:val="0040715A"/>
    <w:rsid w:val="0040732D"/>
    <w:rsid w:val="00410D56"/>
    <w:rsid w:val="00410F0C"/>
    <w:rsid w:val="004113D5"/>
    <w:rsid w:val="004116C1"/>
    <w:rsid w:val="00411C1C"/>
    <w:rsid w:val="004127B0"/>
    <w:rsid w:val="00412AD9"/>
    <w:rsid w:val="00412AFB"/>
    <w:rsid w:val="00413DC8"/>
    <w:rsid w:val="00413F41"/>
    <w:rsid w:val="00413F9A"/>
    <w:rsid w:val="00414492"/>
    <w:rsid w:val="004144D1"/>
    <w:rsid w:val="00414D70"/>
    <w:rsid w:val="00414FC9"/>
    <w:rsid w:val="00416A22"/>
    <w:rsid w:val="00416E11"/>
    <w:rsid w:val="0041714F"/>
    <w:rsid w:val="0041735E"/>
    <w:rsid w:val="004202C1"/>
    <w:rsid w:val="004202CA"/>
    <w:rsid w:val="00420C34"/>
    <w:rsid w:val="00420D59"/>
    <w:rsid w:val="004212A8"/>
    <w:rsid w:val="004221DA"/>
    <w:rsid w:val="004226D1"/>
    <w:rsid w:val="00423B47"/>
    <w:rsid w:val="004245B9"/>
    <w:rsid w:val="0042637B"/>
    <w:rsid w:val="004266FF"/>
    <w:rsid w:val="004268D4"/>
    <w:rsid w:val="00430288"/>
    <w:rsid w:val="004307FC"/>
    <w:rsid w:val="00430825"/>
    <w:rsid w:val="00431336"/>
    <w:rsid w:val="00431453"/>
    <w:rsid w:val="004315D8"/>
    <w:rsid w:val="004319F4"/>
    <w:rsid w:val="004331A4"/>
    <w:rsid w:val="00433457"/>
    <w:rsid w:val="00433D58"/>
    <w:rsid w:val="0043445E"/>
    <w:rsid w:val="00435682"/>
    <w:rsid w:val="004356C5"/>
    <w:rsid w:val="004364AC"/>
    <w:rsid w:val="00437151"/>
    <w:rsid w:val="004379DC"/>
    <w:rsid w:val="00437F8D"/>
    <w:rsid w:val="00442290"/>
    <w:rsid w:val="004426B2"/>
    <w:rsid w:val="00442C4D"/>
    <w:rsid w:val="00444ACD"/>
    <w:rsid w:val="00444B4C"/>
    <w:rsid w:val="0044558C"/>
    <w:rsid w:val="00445EFF"/>
    <w:rsid w:val="00446944"/>
    <w:rsid w:val="004477B6"/>
    <w:rsid w:val="00447DD6"/>
    <w:rsid w:val="004501E7"/>
    <w:rsid w:val="004519A0"/>
    <w:rsid w:val="004524FB"/>
    <w:rsid w:val="00452E2E"/>
    <w:rsid w:val="00453A07"/>
    <w:rsid w:val="00453C4E"/>
    <w:rsid w:val="0045418A"/>
    <w:rsid w:val="00454CCE"/>
    <w:rsid w:val="00454E82"/>
    <w:rsid w:val="00455833"/>
    <w:rsid w:val="00455F16"/>
    <w:rsid w:val="00456244"/>
    <w:rsid w:val="00457F0B"/>
    <w:rsid w:val="004603F3"/>
    <w:rsid w:val="00460774"/>
    <w:rsid w:val="0046090A"/>
    <w:rsid w:val="00460D56"/>
    <w:rsid w:val="00461141"/>
    <w:rsid w:val="0046230A"/>
    <w:rsid w:val="004628D3"/>
    <w:rsid w:val="00463BAF"/>
    <w:rsid w:val="00463DFE"/>
    <w:rsid w:val="0046477D"/>
    <w:rsid w:val="0046546C"/>
    <w:rsid w:val="004657BC"/>
    <w:rsid w:val="00465C17"/>
    <w:rsid w:val="004717C9"/>
    <w:rsid w:val="0047199D"/>
    <w:rsid w:val="00471D5B"/>
    <w:rsid w:val="004728D0"/>
    <w:rsid w:val="00472CDD"/>
    <w:rsid w:val="004730DC"/>
    <w:rsid w:val="00473412"/>
    <w:rsid w:val="00474361"/>
    <w:rsid w:val="0047437C"/>
    <w:rsid w:val="00474730"/>
    <w:rsid w:val="004748AC"/>
    <w:rsid w:val="004750F3"/>
    <w:rsid w:val="00475B46"/>
    <w:rsid w:val="00475C3D"/>
    <w:rsid w:val="00476163"/>
    <w:rsid w:val="00476207"/>
    <w:rsid w:val="00476248"/>
    <w:rsid w:val="004765E8"/>
    <w:rsid w:val="0047661E"/>
    <w:rsid w:val="00476710"/>
    <w:rsid w:val="00476797"/>
    <w:rsid w:val="00476893"/>
    <w:rsid w:val="0047773D"/>
    <w:rsid w:val="00480F3D"/>
    <w:rsid w:val="004813AD"/>
    <w:rsid w:val="00481561"/>
    <w:rsid w:val="00481717"/>
    <w:rsid w:val="00482534"/>
    <w:rsid w:val="004831B5"/>
    <w:rsid w:val="00483C42"/>
    <w:rsid w:val="00484031"/>
    <w:rsid w:val="004849B8"/>
    <w:rsid w:val="0048572F"/>
    <w:rsid w:val="00485847"/>
    <w:rsid w:val="004858D7"/>
    <w:rsid w:val="004858EB"/>
    <w:rsid w:val="00485CFC"/>
    <w:rsid w:val="00485F80"/>
    <w:rsid w:val="00487069"/>
    <w:rsid w:val="00491F4E"/>
    <w:rsid w:val="00493143"/>
    <w:rsid w:val="004938F6"/>
    <w:rsid w:val="00493C0E"/>
    <w:rsid w:val="00493DCB"/>
    <w:rsid w:val="00494BFD"/>
    <w:rsid w:val="00494C73"/>
    <w:rsid w:val="0049677F"/>
    <w:rsid w:val="004A0214"/>
    <w:rsid w:val="004A030B"/>
    <w:rsid w:val="004A0F89"/>
    <w:rsid w:val="004A1169"/>
    <w:rsid w:val="004A1B44"/>
    <w:rsid w:val="004A1EB8"/>
    <w:rsid w:val="004A1FA8"/>
    <w:rsid w:val="004A309A"/>
    <w:rsid w:val="004A34A6"/>
    <w:rsid w:val="004A396F"/>
    <w:rsid w:val="004A3D55"/>
    <w:rsid w:val="004A4D5C"/>
    <w:rsid w:val="004A5429"/>
    <w:rsid w:val="004A5504"/>
    <w:rsid w:val="004A61BB"/>
    <w:rsid w:val="004A6241"/>
    <w:rsid w:val="004A6427"/>
    <w:rsid w:val="004A67EE"/>
    <w:rsid w:val="004A6D19"/>
    <w:rsid w:val="004B0603"/>
    <w:rsid w:val="004B0CA0"/>
    <w:rsid w:val="004B0DFA"/>
    <w:rsid w:val="004B1090"/>
    <w:rsid w:val="004B10FA"/>
    <w:rsid w:val="004B1825"/>
    <w:rsid w:val="004B3862"/>
    <w:rsid w:val="004B3DAB"/>
    <w:rsid w:val="004B4C38"/>
    <w:rsid w:val="004B4FF6"/>
    <w:rsid w:val="004B726F"/>
    <w:rsid w:val="004B78F0"/>
    <w:rsid w:val="004C0B42"/>
    <w:rsid w:val="004C0B4D"/>
    <w:rsid w:val="004C0D8B"/>
    <w:rsid w:val="004C124A"/>
    <w:rsid w:val="004C1FC0"/>
    <w:rsid w:val="004C20A2"/>
    <w:rsid w:val="004C20A7"/>
    <w:rsid w:val="004C2F7E"/>
    <w:rsid w:val="004C31F1"/>
    <w:rsid w:val="004C33D1"/>
    <w:rsid w:val="004C3B18"/>
    <w:rsid w:val="004C474C"/>
    <w:rsid w:val="004C4C3C"/>
    <w:rsid w:val="004C5935"/>
    <w:rsid w:val="004C5B9B"/>
    <w:rsid w:val="004C60E1"/>
    <w:rsid w:val="004C63E7"/>
    <w:rsid w:val="004C6EFF"/>
    <w:rsid w:val="004C7CA1"/>
    <w:rsid w:val="004D0092"/>
    <w:rsid w:val="004D069E"/>
    <w:rsid w:val="004D0CB8"/>
    <w:rsid w:val="004D291A"/>
    <w:rsid w:val="004D2FF8"/>
    <w:rsid w:val="004D3BA0"/>
    <w:rsid w:val="004D4866"/>
    <w:rsid w:val="004D4ABB"/>
    <w:rsid w:val="004D52A6"/>
    <w:rsid w:val="004D7A61"/>
    <w:rsid w:val="004E000E"/>
    <w:rsid w:val="004E03A9"/>
    <w:rsid w:val="004E0A0C"/>
    <w:rsid w:val="004E146A"/>
    <w:rsid w:val="004E1772"/>
    <w:rsid w:val="004E1D4C"/>
    <w:rsid w:val="004E2505"/>
    <w:rsid w:val="004E31A1"/>
    <w:rsid w:val="004E4456"/>
    <w:rsid w:val="004E4463"/>
    <w:rsid w:val="004E49AA"/>
    <w:rsid w:val="004E4B80"/>
    <w:rsid w:val="004E4FB0"/>
    <w:rsid w:val="004E58BE"/>
    <w:rsid w:val="004E5CA2"/>
    <w:rsid w:val="004E62F0"/>
    <w:rsid w:val="004E64BD"/>
    <w:rsid w:val="004E7B66"/>
    <w:rsid w:val="004F07D1"/>
    <w:rsid w:val="004F08D3"/>
    <w:rsid w:val="004F1181"/>
    <w:rsid w:val="004F1BC7"/>
    <w:rsid w:val="004F2C09"/>
    <w:rsid w:val="004F3759"/>
    <w:rsid w:val="004F3C6C"/>
    <w:rsid w:val="004F42D7"/>
    <w:rsid w:val="004F4DBA"/>
    <w:rsid w:val="004F4E10"/>
    <w:rsid w:val="004F4EFD"/>
    <w:rsid w:val="004F52D4"/>
    <w:rsid w:val="004F5AAE"/>
    <w:rsid w:val="004F61E2"/>
    <w:rsid w:val="004F6370"/>
    <w:rsid w:val="004F73F4"/>
    <w:rsid w:val="0050178C"/>
    <w:rsid w:val="00501B88"/>
    <w:rsid w:val="00501EEE"/>
    <w:rsid w:val="00503540"/>
    <w:rsid w:val="00503BFA"/>
    <w:rsid w:val="005054E4"/>
    <w:rsid w:val="00505596"/>
    <w:rsid w:val="00505880"/>
    <w:rsid w:val="00505E3E"/>
    <w:rsid w:val="0050662B"/>
    <w:rsid w:val="00506B5C"/>
    <w:rsid w:val="00507E22"/>
    <w:rsid w:val="00510C82"/>
    <w:rsid w:val="00511761"/>
    <w:rsid w:val="00513205"/>
    <w:rsid w:val="00513D9C"/>
    <w:rsid w:val="00513DAD"/>
    <w:rsid w:val="00513E32"/>
    <w:rsid w:val="005142BF"/>
    <w:rsid w:val="00514D22"/>
    <w:rsid w:val="00515336"/>
    <w:rsid w:val="00515784"/>
    <w:rsid w:val="0051605D"/>
    <w:rsid w:val="00516DBB"/>
    <w:rsid w:val="005174D0"/>
    <w:rsid w:val="00520492"/>
    <w:rsid w:val="00520707"/>
    <w:rsid w:val="005208BC"/>
    <w:rsid w:val="00520D6C"/>
    <w:rsid w:val="00521044"/>
    <w:rsid w:val="00521181"/>
    <w:rsid w:val="0052126D"/>
    <w:rsid w:val="00521302"/>
    <w:rsid w:val="005218EB"/>
    <w:rsid w:val="00521A64"/>
    <w:rsid w:val="00521BCD"/>
    <w:rsid w:val="00521D8C"/>
    <w:rsid w:val="00522DDF"/>
    <w:rsid w:val="005234B2"/>
    <w:rsid w:val="00523E1F"/>
    <w:rsid w:val="00524343"/>
    <w:rsid w:val="00524464"/>
    <w:rsid w:val="00524DBE"/>
    <w:rsid w:val="00525628"/>
    <w:rsid w:val="00525658"/>
    <w:rsid w:val="0052679E"/>
    <w:rsid w:val="00526897"/>
    <w:rsid w:val="00526D6D"/>
    <w:rsid w:val="00527CF5"/>
    <w:rsid w:val="005309BC"/>
    <w:rsid w:val="005317CB"/>
    <w:rsid w:val="00531DDA"/>
    <w:rsid w:val="005331B8"/>
    <w:rsid w:val="005337A6"/>
    <w:rsid w:val="00533F5C"/>
    <w:rsid w:val="005342C0"/>
    <w:rsid w:val="00534A3B"/>
    <w:rsid w:val="00534A40"/>
    <w:rsid w:val="005350A7"/>
    <w:rsid w:val="00535497"/>
    <w:rsid w:val="00535AC8"/>
    <w:rsid w:val="0053628D"/>
    <w:rsid w:val="00536633"/>
    <w:rsid w:val="00536885"/>
    <w:rsid w:val="00536AA6"/>
    <w:rsid w:val="00537E87"/>
    <w:rsid w:val="0054094B"/>
    <w:rsid w:val="00540E76"/>
    <w:rsid w:val="0054123F"/>
    <w:rsid w:val="0054130D"/>
    <w:rsid w:val="00541693"/>
    <w:rsid w:val="00542046"/>
    <w:rsid w:val="00542108"/>
    <w:rsid w:val="005423C9"/>
    <w:rsid w:val="00542798"/>
    <w:rsid w:val="005437CC"/>
    <w:rsid w:val="00543BD1"/>
    <w:rsid w:val="005445DE"/>
    <w:rsid w:val="00545335"/>
    <w:rsid w:val="00550A4A"/>
    <w:rsid w:val="00550D6C"/>
    <w:rsid w:val="00550E44"/>
    <w:rsid w:val="0055268F"/>
    <w:rsid w:val="00554498"/>
    <w:rsid w:val="005547D8"/>
    <w:rsid w:val="00554E57"/>
    <w:rsid w:val="00555398"/>
    <w:rsid w:val="0055567B"/>
    <w:rsid w:val="005562A2"/>
    <w:rsid w:val="00556BCE"/>
    <w:rsid w:val="00556ECD"/>
    <w:rsid w:val="00560E39"/>
    <w:rsid w:val="005620C7"/>
    <w:rsid w:val="0056211D"/>
    <w:rsid w:val="00562884"/>
    <w:rsid w:val="0056288F"/>
    <w:rsid w:val="00563A10"/>
    <w:rsid w:val="00564007"/>
    <w:rsid w:val="0056621F"/>
    <w:rsid w:val="00566805"/>
    <w:rsid w:val="005678CF"/>
    <w:rsid w:val="00567A65"/>
    <w:rsid w:val="00567B23"/>
    <w:rsid w:val="00567F40"/>
    <w:rsid w:val="00570020"/>
    <w:rsid w:val="005730A6"/>
    <w:rsid w:val="0057325F"/>
    <w:rsid w:val="005734FB"/>
    <w:rsid w:val="00573A30"/>
    <w:rsid w:val="005744BC"/>
    <w:rsid w:val="005744C1"/>
    <w:rsid w:val="00574722"/>
    <w:rsid w:val="00574BE0"/>
    <w:rsid w:val="00577734"/>
    <w:rsid w:val="00577F5B"/>
    <w:rsid w:val="00577F79"/>
    <w:rsid w:val="00580558"/>
    <w:rsid w:val="00580D78"/>
    <w:rsid w:val="00580E98"/>
    <w:rsid w:val="005816F3"/>
    <w:rsid w:val="005819D8"/>
    <w:rsid w:val="00581DCD"/>
    <w:rsid w:val="00582A14"/>
    <w:rsid w:val="0058312F"/>
    <w:rsid w:val="0058379C"/>
    <w:rsid w:val="00583F02"/>
    <w:rsid w:val="00583F1A"/>
    <w:rsid w:val="00584394"/>
    <w:rsid w:val="0058487A"/>
    <w:rsid w:val="00584913"/>
    <w:rsid w:val="00584EBE"/>
    <w:rsid w:val="00585176"/>
    <w:rsid w:val="00585FBB"/>
    <w:rsid w:val="00586162"/>
    <w:rsid w:val="00586549"/>
    <w:rsid w:val="00586964"/>
    <w:rsid w:val="00586B3C"/>
    <w:rsid w:val="00587563"/>
    <w:rsid w:val="00587653"/>
    <w:rsid w:val="00587A02"/>
    <w:rsid w:val="00587A12"/>
    <w:rsid w:val="00593442"/>
    <w:rsid w:val="00593EB8"/>
    <w:rsid w:val="00593F36"/>
    <w:rsid w:val="005946F6"/>
    <w:rsid w:val="0059511F"/>
    <w:rsid w:val="00595757"/>
    <w:rsid w:val="005962A5"/>
    <w:rsid w:val="00596730"/>
    <w:rsid w:val="00596CBB"/>
    <w:rsid w:val="005977F7"/>
    <w:rsid w:val="00597E13"/>
    <w:rsid w:val="005A0B28"/>
    <w:rsid w:val="005A0FCF"/>
    <w:rsid w:val="005A19C3"/>
    <w:rsid w:val="005A19DC"/>
    <w:rsid w:val="005A2CE1"/>
    <w:rsid w:val="005A370F"/>
    <w:rsid w:val="005A3DC1"/>
    <w:rsid w:val="005A3FA1"/>
    <w:rsid w:val="005A4726"/>
    <w:rsid w:val="005A474D"/>
    <w:rsid w:val="005A4932"/>
    <w:rsid w:val="005A50B2"/>
    <w:rsid w:val="005A511C"/>
    <w:rsid w:val="005A5E12"/>
    <w:rsid w:val="005A64D9"/>
    <w:rsid w:val="005A6E5D"/>
    <w:rsid w:val="005A7341"/>
    <w:rsid w:val="005A748F"/>
    <w:rsid w:val="005B0451"/>
    <w:rsid w:val="005B0996"/>
    <w:rsid w:val="005B321C"/>
    <w:rsid w:val="005B33F0"/>
    <w:rsid w:val="005B3C77"/>
    <w:rsid w:val="005B3C87"/>
    <w:rsid w:val="005B473C"/>
    <w:rsid w:val="005B4886"/>
    <w:rsid w:val="005B4DA6"/>
    <w:rsid w:val="005B54B6"/>
    <w:rsid w:val="005B5D76"/>
    <w:rsid w:val="005B6D39"/>
    <w:rsid w:val="005B7D54"/>
    <w:rsid w:val="005B7FC7"/>
    <w:rsid w:val="005C1716"/>
    <w:rsid w:val="005C1D14"/>
    <w:rsid w:val="005C1DE3"/>
    <w:rsid w:val="005C203B"/>
    <w:rsid w:val="005C264E"/>
    <w:rsid w:val="005C2A2E"/>
    <w:rsid w:val="005C2D0A"/>
    <w:rsid w:val="005C2F29"/>
    <w:rsid w:val="005C41AC"/>
    <w:rsid w:val="005C4350"/>
    <w:rsid w:val="005C46D1"/>
    <w:rsid w:val="005C4844"/>
    <w:rsid w:val="005C50E8"/>
    <w:rsid w:val="005C5DEC"/>
    <w:rsid w:val="005C6A02"/>
    <w:rsid w:val="005C72DA"/>
    <w:rsid w:val="005D0542"/>
    <w:rsid w:val="005D0889"/>
    <w:rsid w:val="005D1611"/>
    <w:rsid w:val="005D1AA0"/>
    <w:rsid w:val="005D1C17"/>
    <w:rsid w:val="005D27EC"/>
    <w:rsid w:val="005D39C1"/>
    <w:rsid w:val="005D4373"/>
    <w:rsid w:val="005D444D"/>
    <w:rsid w:val="005D4724"/>
    <w:rsid w:val="005D483C"/>
    <w:rsid w:val="005D49F5"/>
    <w:rsid w:val="005D4F17"/>
    <w:rsid w:val="005D501B"/>
    <w:rsid w:val="005D6613"/>
    <w:rsid w:val="005D661B"/>
    <w:rsid w:val="005D6D15"/>
    <w:rsid w:val="005D6D6C"/>
    <w:rsid w:val="005D7361"/>
    <w:rsid w:val="005D7AA8"/>
    <w:rsid w:val="005E0E7F"/>
    <w:rsid w:val="005E15D0"/>
    <w:rsid w:val="005E1A53"/>
    <w:rsid w:val="005E268F"/>
    <w:rsid w:val="005E26DB"/>
    <w:rsid w:val="005E296B"/>
    <w:rsid w:val="005E2ADD"/>
    <w:rsid w:val="005E316E"/>
    <w:rsid w:val="005E3A3C"/>
    <w:rsid w:val="005E490F"/>
    <w:rsid w:val="005E4BD3"/>
    <w:rsid w:val="005E55B6"/>
    <w:rsid w:val="005E65C8"/>
    <w:rsid w:val="005E691F"/>
    <w:rsid w:val="005E69A8"/>
    <w:rsid w:val="005E791C"/>
    <w:rsid w:val="005E7D9B"/>
    <w:rsid w:val="005F0214"/>
    <w:rsid w:val="005F0845"/>
    <w:rsid w:val="005F15E8"/>
    <w:rsid w:val="005F2571"/>
    <w:rsid w:val="005F291C"/>
    <w:rsid w:val="005F292F"/>
    <w:rsid w:val="005F2E4F"/>
    <w:rsid w:val="005F352B"/>
    <w:rsid w:val="005F3C5F"/>
    <w:rsid w:val="005F40D0"/>
    <w:rsid w:val="005F48F4"/>
    <w:rsid w:val="005F4DC3"/>
    <w:rsid w:val="005F541A"/>
    <w:rsid w:val="005F658A"/>
    <w:rsid w:val="005F6595"/>
    <w:rsid w:val="005F7248"/>
    <w:rsid w:val="005F7D00"/>
    <w:rsid w:val="006016CC"/>
    <w:rsid w:val="00601884"/>
    <w:rsid w:val="00601961"/>
    <w:rsid w:val="00602919"/>
    <w:rsid w:val="0060340C"/>
    <w:rsid w:val="00603AF7"/>
    <w:rsid w:val="00603BB7"/>
    <w:rsid w:val="0060474D"/>
    <w:rsid w:val="0060506C"/>
    <w:rsid w:val="00605F67"/>
    <w:rsid w:val="00606CFE"/>
    <w:rsid w:val="00606D34"/>
    <w:rsid w:val="0060715B"/>
    <w:rsid w:val="00607A9F"/>
    <w:rsid w:val="00607B31"/>
    <w:rsid w:val="00607BE7"/>
    <w:rsid w:val="00607EF7"/>
    <w:rsid w:val="006106D7"/>
    <w:rsid w:val="00610CB8"/>
    <w:rsid w:val="006119CB"/>
    <w:rsid w:val="006123BF"/>
    <w:rsid w:val="006124DA"/>
    <w:rsid w:val="00612944"/>
    <w:rsid w:val="00612ADC"/>
    <w:rsid w:val="0061422C"/>
    <w:rsid w:val="006142D6"/>
    <w:rsid w:val="006144BC"/>
    <w:rsid w:val="00617002"/>
    <w:rsid w:val="00617707"/>
    <w:rsid w:val="00620341"/>
    <w:rsid w:val="006212EE"/>
    <w:rsid w:val="006213D2"/>
    <w:rsid w:val="00621543"/>
    <w:rsid w:val="00621FDE"/>
    <w:rsid w:val="006229A3"/>
    <w:rsid w:val="00623AA2"/>
    <w:rsid w:val="006244CB"/>
    <w:rsid w:val="00625802"/>
    <w:rsid w:val="00625E3B"/>
    <w:rsid w:val="006264A0"/>
    <w:rsid w:val="00626566"/>
    <w:rsid w:val="00626E25"/>
    <w:rsid w:val="00626F1C"/>
    <w:rsid w:val="006301E7"/>
    <w:rsid w:val="0063029D"/>
    <w:rsid w:val="00630B0A"/>
    <w:rsid w:val="0063156D"/>
    <w:rsid w:val="00632F5E"/>
    <w:rsid w:val="00633306"/>
    <w:rsid w:val="00633790"/>
    <w:rsid w:val="00634096"/>
    <w:rsid w:val="006345D1"/>
    <w:rsid w:val="006349EC"/>
    <w:rsid w:val="00635052"/>
    <w:rsid w:val="006350D9"/>
    <w:rsid w:val="0063570C"/>
    <w:rsid w:val="00635C82"/>
    <w:rsid w:val="00635CF3"/>
    <w:rsid w:val="006365B4"/>
    <w:rsid w:val="006378C9"/>
    <w:rsid w:val="00637A7E"/>
    <w:rsid w:val="00637CC0"/>
    <w:rsid w:val="00637CCB"/>
    <w:rsid w:val="00637DAC"/>
    <w:rsid w:val="00637FCF"/>
    <w:rsid w:val="006401E9"/>
    <w:rsid w:val="00640809"/>
    <w:rsid w:val="0064104D"/>
    <w:rsid w:val="00641350"/>
    <w:rsid w:val="006421C8"/>
    <w:rsid w:val="00642245"/>
    <w:rsid w:val="006427FD"/>
    <w:rsid w:val="006429ED"/>
    <w:rsid w:val="00643CA8"/>
    <w:rsid w:val="00643CBB"/>
    <w:rsid w:val="00643E40"/>
    <w:rsid w:val="00644D8B"/>
    <w:rsid w:val="00644E1F"/>
    <w:rsid w:val="00645163"/>
    <w:rsid w:val="006452BC"/>
    <w:rsid w:val="0064544F"/>
    <w:rsid w:val="00650C69"/>
    <w:rsid w:val="0065115C"/>
    <w:rsid w:val="00651393"/>
    <w:rsid w:val="006515B1"/>
    <w:rsid w:val="006518CF"/>
    <w:rsid w:val="0065221F"/>
    <w:rsid w:val="00653276"/>
    <w:rsid w:val="006540F8"/>
    <w:rsid w:val="0065474D"/>
    <w:rsid w:val="0065504A"/>
    <w:rsid w:val="0065506B"/>
    <w:rsid w:val="00655145"/>
    <w:rsid w:val="00655854"/>
    <w:rsid w:val="006559DA"/>
    <w:rsid w:val="00655E56"/>
    <w:rsid w:val="0065606F"/>
    <w:rsid w:val="0065649D"/>
    <w:rsid w:val="006564BC"/>
    <w:rsid w:val="00657991"/>
    <w:rsid w:val="0066165B"/>
    <w:rsid w:val="00662CBD"/>
    <w:rsid w:val="00662F29"/>
    <w:rsid w:val="006641C9"/>
    <w:rsid w:val="00664207"/>
    <w:rsid w:val="00664712"/>
    <w:rsid w:val="006656B5"/>
    <w:rsid w:val="00665ADE"/>
    <w:rsid w:val="0066615F"/>
    <w:rsid w:val="00666333"/>
    <w:rsid w:val="00666372"/>
    <w:rsid w:val="006665EF"/>
    <w:rsid w:val="00667607"/>
    <w:rsid w:val="006704A0"/>
    <w:rsid w:val="00670B65"/>
    <w:rsid w:val="00672FA7"/>
    <w:rsid w:val="0067370E"/>
    <w:rsid w:val="00673843"/>
    <w:rsid w:val="00673853"/>
    <w:rsid w:val="006747BE"/>
    <w:rsid w:val="006752B8"/>
    <w:rsid w:val="00675E72"/>
    <w:rsid w:val="006769DD"/>
    <w:rsid w:val="00676E1E"/>
    <w:rsid w:val="0067758B"/>
    <w:rsid w:val="006814E2"/>
    <w:rsid w:val="006819C5"/>
    <w:rsid w:val="00681A97"/>
    <w:rsid w:val="00681AAE"/>
    <w:rsid w:val="00681D8B"/>
    <w:rsid w:val="00681DBD"/>
    <w:rsid w:val="00682112"/>
    <w:rsid w:val="00682642"/>
    <w:rsid w:val="006826E9"/>
    <w:rsid w:val="006827E2"/>
    <w:rsid w:val="00682D38"/>
    <w:rsid w:val="006831F9"/>
    <w:rsid w:val="00683F11"/>
    <w:rsid w:val="00684B02"/>
    <w:rsid w:val="006851C3"/>
    <w:rsid w:val="00685A72"/>
    <w:rsid w:val="00685B66"/>
    <w:rsid w:val="00687187"/>
    <w:rsid w:val="006879D3"/>
    <w:rsid w:val="00687C07"/>
    <w:rsid w:val="00692A5C"/>
    <w:rsid w:val="00693360"/>
    <w:rsid w:val="00695632"/>
    <w:rsid w:val="00696186"/>
    <w:rsid w:val="00697170"/>
    <w:rsid w:val="006A14A5"/>
    <w:rsid w:val="006A1716"/>
    <w:rsid w:val="006A19DB"/>
    <w:rsid w:val="006A20FB"/>
    <w:rsid w:val="006A2336"/>
    <w:rsid w:val="006A23BC"/>
    <w:rsid w:val="006A421D"/>
    <w:rsid w:val="006A48EA"/>
    <w:rsid w:val="006A4F33"/>
    <w:rsid w:val="006A59AD"/>
    <w:rsid w:val="006A63D0"/>
    <w:rsid w:val="006A6454"/>
    <w:rsid w:val="006A6815"/>
    <w:rsid w:val="006A6B00"/>
    <w:rsid w:val="006A7241"/>
    <w:rsid w:val="006B0585"/>
    <w:rsid w:val="006B0668"/>
    <w:rsid w:val="006B08C0"/>
    <w:rsid w:val="006B0EF9"/>
    <w:rsid w:val="006B1313"/>
    <w:rsid w:val="006B1CB0"/>
    <w:rsid w:val="006B2484"/>
    <w:rsid w:val="006B249D"/>
    <w:rsid w:val="006B2836"/>
    <w:rsid w:val="006B289B"/>
    <w:rsid w:val="006B2ED3"/>
    <w:rsid w:val="006B3CC9"/>
    <w:rsid w:val="006B3DDA"/>
    <w:rsid w:val="006B536D"/>
    <w:rsid w:val="006B55A2"/>
    <w:rsid w:val="006B61EC"/>
    <w:rsid w:val="006B63BA"/>
    <w:rsid w:val="006B6BD0"/>
    <w:rsid w:val="006B729B"/>
    <w:rsid w:val="006B796D"/>
    <w:rsid w:val="006B7B51"/>
    <w:rsid w:val="006B7E10"/>
    <w:rsid w:val="006C015C"/>
    <w:rsid w:val="006C0A5A"/>
    <w:rsid w:val="006C1380"/>
    <w:rsid w:val="006C16C3"/>
    <w:rsid w:val="006C248A"/>
    <w:rsid w:val="006C2B35"/>
    <w:rsid w:val="006C40FC"/>
    <w:rsid w:val="006C4614"/>
    <w:rsid w:val="006C6F36"/>
    <w:rsid w:val="006C726F"/>
    <w:rsid w:val="006C77AA"/>
    <w:rsid w:val="006C7A30"/>
    <w:rsid w:val="006C7ACA"/>
    <w:rsid w:val="006D2A39"/>
    <w:rsid w:val="006D2D61"/>
    <w:rsid w:val="006D2E5D"/>
    <w:rsid w:val="006D3A60"/>
    <w:rsid w:val="006D4B72"/>
    <w:rsid w:val="006D4F2D"/>
    <w:rsid w:val="006D541A"/>
    <w:rsid w:val="006D603F"/>
    <w:rsid w:val="006D618E"/>
    <w:rsid w:val="006D61FB"/>
    <w:rsid w:val="006D65F6"/>
    <w:rsid w:val="006D674A"/>
    <w:rsid w:val="006D7A4F"/>
    <w:rsid w:val="006E097D"/>
    <w:rsid w:val="006E14B3"/>
    <w:rsid w:val="006E1731"/>
    <w:rsid w:val="006E216E"/>
    <w:rsid w:val="006E2233"/>
    <w:rsid w:val="006E29EC"/>
    <w:rsid w:val="006E310C"/>
    <w:rsid w:val="006E3494"/>
    <w:rsid w:val="006E38C9"/>
    <w:rsid w:val="006E42C7"/>
    <w:rsid w:val="006E4E2C"/>
    <w:rsid w:val="006E5101"/>
    <w:rsid w:val="006E5244"/>
    <w:rsid w:val="006E56BC"/>
    <w:rsid w:val="006E5A2C"/>
    <w:rsid w:val="006E5B19"/>
    <w:rsid w:val="006E6897"/>
    <w:rsid w:val="006F1446"/>
    <w:rsid w:val="006F2AA8"/>
    <w:rsid w:val="006F2FC7"/>
    <w:rsid w:val="006F359B"/>
    <w:rsid w:val="006F3AA8"/>
    <w:rsid w:val="006F46E0"/>
    <w:rsid w:val="006F53C0"/>
    <w:rsid w:val="006F5662"/>
    <w:rsid w:val="006F579E"/>
    <w:rsid w:val="006F5953"/>
    <w:rsid w:val="006F6C97"/>
    <w:rsid w:val="006F720D"/>
    <w:rsid w:val="006F761F"/>
    <w:rsid w:val="006F7B0C"/>
    <w:rsid w:val="006F7F45"/>
    <w:rsid w:val="00702485"/>
    <w:rsid w:val="00702CEE"/>
    <w:rsid w:val="007036BE"/>
    <w:rsid w:val="0070406A"/>
    <w:rsid w:val="00704308"/>
    <w:rsid w:val="00704AB5"/>
    <w:rsid w:val="00704AB7"/>
    <w:rsid w:val="00704DDC"/>
    <w:rsid w:val="00704ED1"/>
    <w:rsid w:val="00705BD6"/>
    <w:rsid w:val="00705DFD"/>
    <w:rsid w:val="007064D1"/>
    <w:rsid w:val="007067E8"/>
    <w:rsid w:val="0070688F"/>
    <w:rsid w:val="0070693D"/>
    <w:rsid w:val="00706CD4"/>
    <w:rsid w:val="00707266"/>
    <w:rsid w:val="00710713"/>
    <w:rsid w:val="007117D2"/>
    <w:rsid w:val="0071233B"/>
    <w:rsid w:val="00713072"/>
    <w:rsid w:val="00713B57"/>
    <w:rsid w:val="007151DA"/>
    <w:rsid w:val="00715F69"/>
    <w:rsid w:val="00716227"/>
    <w:rsid w:val="00716288"/>
    <w:rsid w:val="00716F01"/>
    <w:rsid w:val="0071769D"/>
    <w:rsid w:val="00717897"/>
    <w:rsid w:val="00717945"/>
    <w:rsid w:val="00717B6F"/>
    <w:rsid w:val="00720324"/>
    <w:rsid w:val="007203F5"/>
    <w:rsid w:val="00720669"/>
    <w:rsid w:val="00720FE0"/>
    <w:rsid w:val="00721595"/>
    <w:rsid w:val="0072165B"/>
    <w:rsid w:val="00721726"/>
    <w:rsid w:val="00721BEB"/>
    <w:rsid w:val="00722017"/>
    <w:rsid w:val="00722799"/>
    <w:rsid w:val="00723C99"/>
    <w:rsid w:val="00724CF4"/>
    <w:rsid w:val="00724E90"/>
    <w:rsid w:val="0072508B"/>
    <w:rsid w:val="007257FB"/>
    <w:rsid w:val="00725BE4"/>
    <w:rsid w:val="00726895"/>
    <w:rsid w:val="00726A22"/>
    <w:rsid w:val="00727ADB"/>
    <w:rsid w:val="00727F6C"/>
    <w:rsid w:val="00730019"/>
    <w:rsid w:val="0073080E"/>
    <w:rsid w:val="0073093E"/>
    <w:rsid w:val="007321DD"/>
    <w:rsid w:val="007333DC"/>
    <w:rsid w:val="007344CB"/>
    <w:rsid w:val="00734E8E"/>
    <w:rsid w:val="00735687"/>
    <w:rsid w:val="00735813"/>
    <w:rsid w:val="00735BEF"/>
    <w:rsid w:val="00735CFD"/>
    <w:rsid w:val="007361C0"/>
    <w:rsid w:val="0073672F"/>
    <w:rsid w:val="007367B0"/>
    <w:rsid w:val="0073683C"/>
    <w:rsid w:val="00736C89"/>
    <w:rsid w:val="007373F0"/>
    <w:rsid w:val="007374A1"/>
    <w:rsid w:val="007377AF"/>
    <w:rsid w:val="00737905"/>
    <w:rsid w:val="00737D0A"/>
    <w:rsid w:val="00737D41"/>
    <w:rsid w:val="00740340"/>
    <w:rsid w:val="00741022"/>
    <w:rsid w:val="0074117A"/>
    <w:rsid w:val="00742006"/>
    <w:rsid w:val="007427D1"/>
    <w:rsid w:val="00742CB0"/>
    <w:rsid w:val="00742CBB"/>
    <w:rsid w:val="00742D12"/>
    <w:rsid w:val="0074391D"/>
    <w:rsid w:val="00744587"/>
    <w:rsid w:val="00745620"/>
    <w:rsid w:val="00745708"/>
    <w:rsid w:val="00746963"/>
    <w:rsid w:val="00746D5D"/>
    <w:rsid w:val="00747052"/>
    <w:rsid w:val="00747186"/>
    <w:rsid w:val="00747CAB"/>
    <w:rsid w:val="00750354"/>
    <w:rsid w:val="007514FA"/>
    <w:rsid w:val="00752FF6"/>
    <w:rsid w:val="007533C1"/>
    <w:rsid w:val="007534B4"/>
    <w:rsid w:val="007547F1"/>
    <w:rsid w:val="0075523B"/>
    <w:rsid w:val="007567D8"/>
    <w:rsid w:val="00756C3D"/>
    <w:rsid w:val="007574CA"/>
    <w:rsid w:val="00757703"/>
    <w:rsid w:val="007579D6"/>
    <w:rsid w:val="00757A24"/>
    <w:rsid w:val="00757E5A"/>
    <w:rsid w:val="007603AC"/>
    <w:rsid w:val="007613A2"/>
    <w:rsid w:val="00761DE4"/>
    <w:rsid w:val="007626E7"/>
    <w:rsid w:val="0076440A"/>
    <w:rsid w:val="00765363"/>
    <w:rsid w:val="0076560D"/>
    <w:rsid w:val="00765FC7"/>
    <w:rsid w:val="00766124"/>
    <w:rsid w:val="007661E3"/>
    <w:rsid w:val="007666CB"/>
    <w:rsid w:val="00766B28"/>
    <w:rsid w:val="00770179"/>
    <w:rsid w:val="007707FF"/>
    <w:rsid w:val="00771015"/>
    <w:rsid w:val="0077176E"/>
    <w:rsid w:val="00771B40"/>
    <w:rsid w:val="00771BA8"/>
    <w:rsid w:val="00771C3D"/>
    <w:rsid w:val="007720C0"/>
    <w:rsid w:val="0077236C"/>
    <w:rsid w:val="00772796"/>
    <w:rsid w:val="0077432F"/>
    <w:rsid w:val="00775B4F"/>
    <w:rsid w:val="0077647D"/>
    <w:rsid w:val="00776F64"/>
    <w:rsid w:val="00777451"/>
    <w:rsid w:val="00777B3A"/>
    <w:rsid w:val="00780681"/>
    <w:rsid w:val="00780A0F"/>
    <w:rsid w:val="00780C82"/>
    <w:rsid w:val="0078118D"/>
    <w:rsid w:val="00781E63"/>
    <w:rsid w:val="00781E86"/>
    <w:rsid w:val="0078298A"/>
    <w:rsid w:val="00783038"/>
    <w:rsid w:val="007833F5"/>
    <w:rsid w:val="00783F80"/>
    <w:rsid w:val="0078513C"/>
    <w:rsid w:val="00785162"/>
    <w:rsid w:val="0078594E"/>
    <w:rsid w:val="00785B02"/>
    <w:rsid w:val="00786745"/>
    <w:rsid w:val="00787260"/>
    <w:rsid w:val="007873D2"/>
    <w:rsid w:val="00791177"/>
    <w:rsid w:val="0079165E"/>
    <w:rsid w:val="0079183D"/>
    <w:rsid w:val="00791B03"/>
    <w:rsid w:val="00791EE1"/>
    <w:rsid w:val="007923E2"/>
    <w:rsid w:val="007926E7"/>
    <w:rsid w:val="0079341B"/>
    <w:rsid w:val="007950A7"/>
    <w:rsid w:val="007950AE"/>
    <w:rsid w:val="007955C7"/>
    <w:rsid w:val="00796470"/>
    <w:rsid w:val="00797185"/>
    <w:rsid w:val="00797692"/>
    <w:rsid w:val="00797DB0"/>
    <w:rsid w:val="007A07AD"/>
    <w:rsid w:val="007A2180"/>
    <w:rsid w:val="007A23FA"/>
    <w:rsid w:val="007A267D"/>
    <w:rsid w:val="007A2A7B"/>
    <w:rsid w:val="007A2BD4"/>
    <w:rsid w:val="007A2E85"/>
    <w:rsid w:val="007A3974"/>
    <w:rsid w:val="007A3B7E"/>
    <w:rsid w:val="007A5741"/>
    <w:rsid w:val="007A58AD"/>
    <w:rsid w:val="007A5A87"/>
    <w:rsid w:val="007A5AB7"/>
    <w:rsid w:val="007A6130"/>
    <w:rsid w:val="007A6152"/>
    <w:rsid w:val="007A6FA7"/>
    <w:rsid w:val="007B03AA"/>
    <w:rsid w:val="007B0727"/>
    <w:rsid w:val="007B108E"/>
    <w:rsid w:val="007B168D"/>
    <w:rsid w:val="007B19ED"/>
    <w:rsid w:val="007B1A04"/>
    <w:rsid w:val="007B2585"/>
    <w:rsid w:val="007B2773"/>
    <w:rsid w:val="007B2ADA"/>
    <w:rsid w:val="007B2B82"/>
    <w:rsid w:val="007B371D"/>
    <w:rsid w:val="007B3DDC"/>
    <w:rsid w:val="007B4CD4"/>
    <w:rsid w:val="007B5306"/>
    <w:rsid w:val="007B5334"/>
    <w:rsid w:val="007B5770"/>
    <w:rsid w:val="007B6A2A"/>
    <w:rsid w:val="007B6D93"/>
    <w:rsid w:val="007B75B4"/>
    <w:rsid w:val="007C0F33"/>
    <w:rsid w:val="007C0FCB"/>
    <w:rsid w:val="007C16F3"/>
    <w:rsid w:val="007C1FBB"/>
    <w:rsid w:val="007C1FC6"/>
    <w:rsid w:val="007C1FF6"/>
    <w:rsid w:val="007C214D"/>
    <w:rsid w:val="007C221A"/>
    <w:rsid w:val="007C2613"/>
    <w:rsid w:val="007C29F2"/>
    <w:rsid w:val="007C44E8"/>
    <w:rsid w:val="007C4BBB"/>
    <w:rsid w:val="007C5DFA"/>
    <w:rsid w:val="007C67FF"/>
    <w:rsid w:val="007C75C5"/>
    <w:rsid w:val="007D081E"/>
    <w:rsid w:val="007D0E8B"/>
    <w:rsid w:val="007D12BC"/>
    <w:rsid w:val="007D12DF"/>
    <w:rsid w:val="007D26BC"/>
    <w:rsid w:val="007D3F6D"/>
    <w:rsid w:val="007D5197"/>
    <w:rsid w:val="007D583A"/>
    <w:rsid w:val="007D5BFB"/>
    <w:rsid w:val="007D63A3"/>
    <w:rsid w:val="007D6B1F"/>
    <w:rsid w:val="007D7A7B"/>
    <w:rsid w:val="007E01F8"/>
    <w:rsid w:val="007E0354"/>
    <w:rsid w:val="007E03B2"/>
    <w:rsid w:val="007E08DA"/>
    <w:rsid w:val="007E0BFB"/>
    <w:rsid w:val="007E1733"/>
    <w:rsid w:val="007E199D"/>
    <w:rsid w:val="007E206D"/>
    <w:rsid w:val="007E20CA"/>
    <w:rsid w:val="007E281C"/>
    <w:rsid w:val="007E2897"/>
    <w:rsid w:val="007E2BC2"/>
    <w:rsid w:val="007E43C9"/>
    <w:rsid w:val="007E4E89"/>
    <w:rsid w:val="007E5378"/>
    <w:rsid w:val="007E5724"/>
    <w:rsid w:val="007E5EDD"/>
    <w:rsid w:val="007E6B9C"/>
    <w:rsid w:val="007E730C"/>
    <w:rsid w:val="007E7C3A"/>
    <w:rsid w:val="007F1ED1"/>
    <w:rsid w:val="007F27F9"/>
    <w:rsid w:val="007F2AB9"/>
    <w:rsid w:val="007F346D"/>
    <w:rsid w:val="007F3711"/>
    <w:rsid w:val="007F37C6"/>
    <w:rsid w:val="007F4038"/>
    <w:rsid w:val="007F4A1D"/>
    <w:rsid w:val="007F6079"/>
    <w:rsid w:val="007F617A"/>
    <w:rsid w:val="007F6EB7"/>
    <w:rsid w:val="007F7043"/>
    <w:rsid w:val="00800B65"/>
    <w:rsid w:val="00801C56"/>
    <w:rsid w:val="0080326B"/>
    <w:rsid w:val="00803391"/>
    <w:rsid w:val="00803713"/>
    <w:rsid w:val="00804A87"/>
    <w:rsid w:val="00806BE3"/>
    <w:rsid w:val="00806CFC"/>
    <w:rsid w:val="00806FCA"/>
    <w:rsid w:val="00807838"/>
    <w:rsid w:val="00807D15"/>
    <w:rsid w:val="008107EB"/>
    <w:rsid w:val="00810FDB"/>
    <w:rsid w:val="008113BC"/>
    <w:rsid w:val="00811D46"/>
    <w:rsid w:val="00811FEC"/>
    <w:rsid w:val="00812605"/>
    <w:rsid w:val="00812E3E"/>
    <w:rsid w:val="00813B11"/>
    <w:rsid w:val="00814D52"/>
    <w:rsid w:val="00814D97"/>
    <w:rsid w:val="00814EC6"/>
    <w:rsid w:val="0081587A"/>
    <w:rsid w:val="00815D4A"/>
    <w:rsid w:val="00815F9F"/>
    <w:rsid w:val="00816AE8"/>
    <w:rsid w:val="00816BF3"/>
    <w:rsid w:val="0081716A"/>
    <w:rsid w:val="0081753B"/>
    <w:rsid w:val="008208F2"/>
    <w:rsid w:val="00820A59"/>
    <w:rsid w:val="00822A33"/>
    <w:rsid w:val="008231FE"/>
    <w:rsid w:val="00824569"/>
    <w:rsid w:val="00824A27"/>
    <w:rsid w:val="00824D5C"/>
    <w:rsid w:val="00826BF0"/>
    <w:rsid w:val="00826C7B"/>
    <w:rsid w:val="00826F86"/>
    <w:rsid w:val="00827BC4"/>
    <w:rsid w:val="008304EB"/>
    <w:rsid w:val="00830502"/>
    <w:rsid w:val="0083051E"/>
    <w:rsid w:val="008314F7"/>
    <w:rsid w:val="00831680"/>
    <w:rsid w:val="008317E6"/>
    <w:rsid w:val="00832675"/>
    <w:rsid w:val="00833041"/>
    <w:rsid w:val="00833BB2"/>
    <w:rsid w:val="00834B94"/>
    <w:rsid w:val="008358AA"/>
    <w:rsid w:val="008366D3"/>
    <w:rsid w:val="00836AA9"/>
    <w:rsid w:val="0083783E"/>
    <w:rsid w:val="008405A6"/>
    <w:rsid w:val="0084166C"/>
    <w:rsid w:val="00841729"/>
    <w:rsid w:val="00841B83"/>
    <w:rsid w:val="00842548"/>
    <w:rsid w:val="00842C09"/>
    <w:rsid w:val="00842C74"/>
    <w:rsid w:val="00842D42"/>
    <w:rsid w:val="00843417"/>
    <w:rsid w:val="008446EF"/>
    <w:rsid w:val="00844C8D"/>
    <w:rsid w:val="008450B7"/>
    <w:rsid w:val="008457DB"/>
    <w:rsid w:val="00845905"/>
    <w:rsid w:val="008461F4"/>
    <w:rsid w:val="00847556"/>
    <w:rsid w:val="0084781A"/>
    <w:rsid w:val="008508D2"/>
    <w:rsid w:val="008518EC"/>
    <w:rsid w:val="00853633"/>
    <w:rsid w:val="0085364B"/>
    <w:rsid w:val="0085409D"/>
    <w:rsid w:val="008543C4"/>
    <w:rsid w:val="008552BA"/>
    <w:rsid w:val="008552C4"/>
    <w:rsid w:val="00855892"/>
    <w:rsid w:val="00855977"/>
    <w:rsid w:val="008559B2"/>
    <w:rsid w:val="00855E6D"/>
    <w:rsid w:val="0085699E"/>
    <w:rsid w:val="00856AE9"/>
    <w:rsid w:val="00856DE3"/>
    <w:rsid w:val="008572BF"/>
    <w:rsid w:val="008576C5"/>
    <w:rsid w:val="008604DC"/>
    <w:rsid w:val="008606F4"/>
    <w:rsid w:val="008617B6"/>
    <w:rsid w:val="0086241E"/>
    <w:rsid w:val="008624D3"/>
    <w:rsid w:val="00862B6C"/>
    <w:rsid w:val="008634D2"/>
    <w:rsid w:val="00863F30"/>
    <w:rsid w:val="008641AC"/>
    <w:rsid w:val="008658C5"/>
    <w:rsid w:val="00865A13"/>
    <w:rsid w:val="00867012"/>
    <w:rsid w:val="0086791E"/>
    <w:rsid w:val="00870626"/>
    <w:rsid w:val="008712DC"/>
    <w:rsid w:val="008721FA"/>
    <w:rsid w:val="008729DA"/>
    <w:rsid w:val="00872DE8"/>
    <w:rsid w:val="0087337D"/>
    <w:rsid w:val="008737EE"/>
    <w:rsid w:val="00873AF6"/>
    <w:rsid w:val="00873C7C"/>
    <w:rsid w:val="008740A4"/>
    <w:rsid w:val="0087419C"/>
    <w:rsid w:val="0087433E"/>
    <w:rsid w:val="00874383"/>
    <w:rsid w:val="008746E9"/>
    <w:rsid w:val="008749C8"/>
    <w:rsid w:val="0087533D"/>
    <w:rsid w:val="0087591E"/>
    <w:rsid w:val="008759DF"/>
    <w:rsid w:val="008759E9"/>
    <w:rsid w:val="00875D86"/>
    <w:rsid w:val="00875E0D"/>
    <w:rsid w:val="008764B5"/>
    <w:rsid w:val="00877133"/>
    <w:rsid w:val="008808C2"/>
    <w:rsid w:val="00880EA9"/>
    <w:rsid w:val="00881441"/>
    <w:rsid w:val="00881CDD"/>
    <w:rsid w:val="00882174"/>
    <w:rsid w:val="00884018"/>
    <w:rsid w:val="00884BA7"/>
    <w:rsid w:val="00884CA5"/>
    <w:rsid w:val="00884FD7"/>
    <w:rsid w:val="00885AC6"/>
    <w:rsid w:val="00885D15"/>
    <w:rsid w:val="00886296"/>
    <w:rsid w:val="0088649F"/>
    <w:rsid w:val="00886785"/>
    <w:rsid w:val="00886873"/>
    <w:rsid w:val="00886B5C"/>
    <w:rsid w:val="00886CFA"/>
    <w:rsid w:val="00887E15"/>
    <w:rsid w:val="00887FA6"/>
    <w:rsid w:val="00890219"/>
    <w:rsid w:val="0089037A"/>
    <w:rsid w:val="00890886"/>
    <w:rsid w:val="00890D78"/>
    <w:rsid w:val="008915F0"/>
    <w:rsid w:val="00891F22"/>
    <w:rsid w:val="0089218F"/>
    <w:rsid w:val="008922CF"/>
    <w:rsid w:val="00892E7E"/>
    <w:rsid w:val="00893182"/>
    <w:rsid w:val="00893AC9"/>
    <w:rsid w:val="008941CA"/>
    <w:rsid w:val="008943D2"/>
    <w:rsid w:val="00894770"/>
    <w:rsid w:val="00894E37"/>
    <w:rsid w:val="00895124"/>
    <w:rsid w:val="00895229"/>
    <w:rsid w:val="0089642F"/>
    <w:rsid w:val="0089659D"/>
    <w:rsid w:val="0089759F"/>
    <w:rsid w:val="00897C2F"/>
    <w:rsid w:val="008A00A9"/>
    <w:rsid w:val="008A0433"/>
    <w:rsid w:val="008A0449"/>
    <w:rsid w:val="008A1672"/>
    <w:rsid w:val="008A1926"/>
    <w:rsid w:val="008A1AD4"/>
    <w:rsid w:val="008A2349"/>
    <w:rsid w:val="008A3805"/>
    <w:rsid w:val="008A3F66"/>
    <w:rsid w:val="008A4145"/>
    <w:rsid w:val="008A41BB"/>
    <w:rsid w:val="008A421F"/>
    <w:rsid w:val="008A5044"/>
    <w:rsid w:val="008A5381"/>
    <w:rsid w:val="008A5BB9"/>
    <w:rsid w:val="008A65D3"/>
    <w:rsid w:val="008A67A5"/>
    <w:rsid w:val="008A6B02"/>
    <w:rsid w:val="008A6DEB"/>
    <w:rsid w:val="008A70FA"/>
    <w:rsid w:val="008A76CC"/>
    <w:rsid w:val="008B00C6"/>
    <w:rsid w:val="008B0232"/>
    <w:rsid w:val="008B13D8"/>
    <w:rsid w:val="008B1BDF"/>
    <w:rsid w:val="008B1C05"/>
    <w:rsid w:val="008B23D2"/>
    <w:rsid w:val="008B4765"/>
    <w:rsid w:val="008B5003"/>
    <w:rsid w:val="008B5864"/>
    <w:rsid w:val="008B630E"/>
    <w:rsid w:val="008B753A"/>
    <w:rsid w:val="008C02D4"/>
    <w:rsid w:val="008C3482"/>
    <w:rsid w:val="008C4FBB"/>
    <w:rsid w:val="008C5D83"/>
    <w:rsid w:val="008C614C"/>
    <w:rsid w:val="008C7649"/>
    <w:rsid w:val="008C7873"/>
    <w:rsid w:val="008C7EA8"/>
    <w:rsid w:val="008D09CE"/>
    <w:rsid w:val="008D11EB"/>
    <w:rsid w:val="008D178B"/>
    <w:rsid w:val="008D1DAB"/>
    <w:rsid w:val="008D3370"/>
    <w:rsid w:val="008D36E2"/>
    <w:rsid w:val="008D3CE7"/>
    <w:rsid w:val="008D481D"/>
    <w:rsid w:val="008D5797"/>
    <w:rsid w:val="008D5CBD"/>
    <w:rsid w:val="008E0263"/>
    <w:rsid w:val="008E048C"/>
    <w:rsid w:val="008E05F6"/>
    <w:rsid w:val="008E0B8E"/>
    <w:rsid w:val="008E0BF2"/>
    <w:rsid w:val="008E1327"/>
    <w:rsid w:val="008E1383"/>
    <w:rsid w:val="008E16E8"/>
    <w:rsid w:val="008E22F5"/>
    <w:rsid w:val="008E2749"/>
    <w:rsid w:val="008E3478"/>
    <w:rsid w:val="008E3584"/>
    <w:rsid w:val="008E3BD2"/>
    <w:rsid w:val="008E55D3"/>
    <w:rsid w:val="008E56E8"/>
    <w:rsid w:val="008E7BDC"/>
    <w:rsid w:val="008F02F9"/>
    <w:rsid w:val="008F03D2"/>
    <w:rsid w:val="008F0DDE"/>
    <w:rsid w:val="008F0E83"/>
    <w:rsid w:val="008F160F"/>
    <w:rsid w:val="008F21DD"/>
    <w:rsid w:val="008F233F"/>
    <w:rsid w:val="008F2961"/>
    <w:rsid w:val="008F38B8"/>
    <w:rsid w:val="008F4363"/>
    <w:rsid w:val="008F4827"/>
    <w:rsid w:val="008F4EDE"/>
    <w:rsid w:val="008F4FD1"/>
    <w:rsid w:val="008F582C"/>
    <w:rsid w:val="008F5D02"/>
    <w:rsid w:val="008F5D17"/>
    <w:rsid w:val="008F6687"/>
    <w:rsid w:val="008F6BB0"/>
    <w:rsid w:val="008F6D3A"/>
    <w:rsid w:val="008F79FE"/>
    <w:rsid w:val="008F7F24"/>
    <w:rsid w:val="009011C6"/>
    <w:rsid w:val="00901580"/>
    <w:rsid w:val="0090165E"/>
    <w:rsid w:val="00901856"/>
    <w:rsid w:val="00901924"/>
    <w:rsid w:val="00901EEC"/>
    <w:rsid w:val="00903D78"/>
    <w:rsid w:val="0090472E"/>
    <w:rsid w:val="00904D08"/>
    <w:rsid w:val="00904D91"/>
    <w:rsid w:val="00904E05"/>
    <w:rsid w:val="009053BC"/>
    <w:rsid w:val="00905C51"/>
    <w:rsid w:val="009060AA"/>
    <w:rsid w:val="00907EB4"/>
    <w:rsid w:val="00910357"/>
    <w:rsid w:val="00910A2F"/>
    <w:rsid w:val="009114C0"/>
    <w:rsid w:val="00911801"/>
    <w:rsid w:val="0091193C"/>
    <w:rsid w:val="009153B7"/>
    <w:rsid w:val="009155AD"/>
    <w:rsid w:val="00915841"/>
    <w:rsid w:val="00916281"/>
    <w:rsid w:val="00916935"/>
    <w:rsid w:val="00916950"/>
    <w:rsid w:val="009204EE"/>
    <w:rsid w:val="00920B59"/>
    <w:rsid w:val="00921E8B"/>
    <w:rsid w:val="00923B33"/>
    <w:rsid w:val="009251ED"/>
    <w:rsid w:val="00925494"/>
    <w:rsid w:val="009268C9"/>
    <w:rsid w:val="009268E2"/>
    <w:rsid w:val="0092698D"/>
    <w:rsid w:val="009275CA"/>
    <w:rsid w:val="0092760B"/>
    <w:rsid w:val="00927733"/>
    <w:rsid w:val="00927980"/>
    <w:rsid w:val="009303FB"/>
    <w:rsid w:val="00930B61"/>
    <w:rsid w:val="00930C9D"/>
    <w:rsid w:val="0093135E"/>
    <w:rsid w:val="0093191F"/>
    <w:rsid w:val="0093231D"/>
    <w:rsid w:val="00933204"/>
    <w:rsid w:val="00934B53"/>
    <w:rsid w:val="00936D51"/>
    <w:rsid w:val="0093735A"/>
    <w:rsid w:val="00937B0A"/>
    <w:rsid w:val="00937BBE"/>
    <w:rsid w:val="00940B3E"/>
    <w:rsid w:val="00941225"/>
    <w:rsid w:val="009416C7"/>
    <w:rsid w:val="009417B7"/>
    <w:rsid w:val="00942A40"/>
    <w:rsid w:val="009450FE"/>
    <w:rsid w:val="00945C1A"/>
    <w:rsid w:val="00946EDE"/>
    <w:rsid w:val="00947379"/>
    <w:rsid w:val="00950741"/>
    <w:rsid w:val="00951868"/>
    <w:rsid w:val="00951C40"/>
    <w:rsid w:val="0095347E"/>
    <w:rsid w:val="009534C8"/>
    <w:rsid w:val="00953EBD"/>
    <w:rsid w:val="00954052"/>
    <w:rsid w:val="00954820"/>
    <w:rsid w:val="0095498D"/>
    <w:rsid w:val="00955712"/>
    <w:rsid w:val="0095589B"/>
    <w:rsid w:val="009563E6"/>
    <w:rsid w:val="00956538"/>
    <w:rsid w:val="00956659"/>
    <w:rsid w:val="009573CF"/>
    <w:rsid w:val="00957DE1"/>
    <w:rsid w:val="00961871"/>
    <w:rsid w:val="009619B3"/>
    <w:rsid w:val="00962204"/>
    <w:rsid w:val="00962C23"/>
    <w:rsid w:val="0096358F"/>
    <w:rsid w:val="009639CF"/>
    <w:rsid w:val="00963CF5"/>
    <w:rsid w:val="009646CC"/>
    <w:rsid w:val="0096473D"/>
    <w:rsid w:val="00964A4D"/>
    <w:rsid w:val="00964C29"/>
    <w:rsid w:val="009651A1"/>
    <w:rsid w:val="0096571E"/>
    <w:rsid w:val="0096723F"/>
    <w:rsid w:val="0097229E"/>
    <w:rsid w:val="009732F2"/>
    <w:rsid w:val="0097425F"/>
    <w:rsid w:val="00974F37"/>
    <w:rsid w:val="00975E7D"/>
    <w:rsid w:val="009766BB"/>
    <w:rsid w:val="00976AE5"/>
    <w:rsid w:val="00976BA6"/>
    <w:rsid w:val="009771CD"/>
    <w:rsid w:val="00977B77"/>
    <w:rsid w:val="0098014A"/>
    <w:rsid w:val="009809DE"/>
    <w:rsid w:val="00980FDD"/>
    <w:rsid w:val="009814A3"/>
    <w:rsid w:val="0098229E"/>
    <w:rsid w:val="00982D75"/>
    <w:rsid w:val="00982E0B"/>
    <w:rsid w:val="00983342"/>
    <w:rsid w:val="0098445B"/>
    <w:rsid w:val="009848B6"/>
    <w:rsid w:val="00984DDA"/>
    <w:rsid w:val="00985497"/>
    <w:rsid w:val="009856D5"/>
    <w:rsid w:val="00985DAC"/>
    <w:rsid w:val="00986D24"/>
    <w:rsid w:val="009879C3"/>
    <w:rsid w:val="00987F4A"/>
    <w:rsid w:val="00987FA8"/>
    <w:rsid w:val="00990C81"/>
    <w:rsid w:val="009910AE"/>
    <w:rsid w:val="00991661"/>
    <w:rsid w:val="009917DC"/>
    <w:rsid w:val="00992C8F"/>
    <w:rsid w:val="009939CA"/>
    <w:rsid w:val="00993B79"/>
    <w:rsid w:val="00993F17"/>
    <w:rsid w:val="00994561"/>
    <w:rsid w:val="009948C4"/>
    <w:rsid w:val="00994BEF"/>
    <w:rsid w:val="00995C99"/>
    <w:rsid w:val="00995FE0"/>
    <w:rsid w:val="00996260"/>
    <w:rsid w:val="0099737E"/>
    <w:rsid w:val="00997BA4"/>
    <w:rsid w:val="009A0E06"/>
    <w:rsid w:val="009A1BB9"/>
    <w:rsid w:val="009A3987"/>
    <w:rsid w:val="009A42DF"/>
    <w:rsid w:val="009A4444"/>
    <w:rsid w:val="009A52DC"/>
    <w:rsid w:val="009A58CB"/>
    <w:rsid w:val="009A6272"/>
    <w:rsid w:val="009A6291"/>
    <w:rsid w:val="009A682D"/>
    <w:rsid w:val="009A6F8B"/>
    <w:rsid w:val="009A7518"/>
    <w:rsid w:val="009B0550"/>
    <w:rsid w:val="009B0CFB"/>
    <w:rsid w:val="009B1F2C"/>
    <w:rsid w:val="009B2B1F"/>
    <w:rsid w:val="009B3FA6"/>
    <w:rsid w:val="009B43E0"/>
    <w:rsid w:val="009B44FD"/>
    <w:rsid w:val="009B5B1D"/>
    <w:rsid w:val="009B6011"/>
    <w:rsid w:val="009B6184"/>
    <w:rsid w:val="009B65B5"/>
    <w:rsid w:val="009B677F"/>
    <w:rsid w:val="009B67AF"/>
    <w:rsid w:val="009B6F98"/>
    <w:rsid w:val="009C02EE"/>
    <w:rsid w:val="009C159A"/>
    <w:rsid w:val="009C1648"/>
    <w:rsid w:val="009C200E"/>
    <w:rsid w:val="009C2382"/>
    <w:rsid w:val="009C26A8"/>
    <w:rsid w:val="009C2B83"/>
    <w:rsid w:val="009C2E33"/>
    <w:rsid w:val="009C2E8E"/>
    <w:rsid w:val="009C4111"/>
    <w:rsid w:val="009C4AF2"/>
    <w:rsid w:val="009D0C36"/>
    <w:rsid w:val="009D0FCD"/>
    <w:rsid w:val="009D1BA6"/>
    <w:rsid w:val="009D1DD9"/>
    <w:rsid w:val="009D1E25"/>
    <w:rsid w:val="009D2ED6"/>
    <w:rsid w:val="009D394B"/>
    <w:rsid w:val="009D4061"/>
    <w:rsid w:val="009D4113"/>
    <w:rsid w:val="009D42A4"/>
    <w:rsid w:val="009D43F7"/>
    <w:rsid w:val="009D44B4"/>
    <w:rsid w:val="009D4CF1"/>
    <w:rsid w:val="009D5446"/>
    <w:rsid w:val="009D5CC2"/>
    <w:rsid w:val="009D6996"/>
    <w:rsid w:val="009D7A2F"/>
    <w:rsid w:val="009E0233"/>
    <w:rsid w:val="009E1259"/>
    <w:rsid w:val="009E159C"/>
    <w:rsid w:val="009E1E54"/>
    <w:rsid w:val="009E2908"/>
    <w:rsid w:val="009E2BF3"/>
    <w:rsid w:val="009E2CE1"/>
    <w:rsid w:val="009E3FE4"/>
    <w:rsid w:val="009E3FE8"/>
    <w:rsid w:val="009E4B9F"/>
    <w:rsid w:val="009E4FAE"/>
    <w:rsid w:val="009E5139"/>
    <w:rsid w:val="009E582A"/>
    <w:rsid w:val="009E5FB6"/>
    <w:rsid w:val="009E6271"/>
    <w:rsid w:val="009E7B73"/>
    <w:rsid w:val="009F0345"/>
    <w:rsid w:val="009F0BD8"/>
    <w:rsid w:val="009F12E5"/>
    <w:rsid w:val="009F14F3"/>
    <w:rsid w:val="009F2060"/>
    <w:rsid w:val="009F2D12"/>
    <w:rsid w:val="009F3037"/>
    <w:rsid w:val="009F3DD9"/>
    <w:rsid w:val="009F436E"/>
    <w:rsid w:val="009F47C9"/>
    <w:rsid w:val="009F4BD4"/>
    <w:rsid w:val="009F4DCD"/>
    <w:rsid w:val="009F5383"/>
    <w:rsid w:val="009F5557"/>
    <w:rsid w:val="009F5F70"/>
    <w:rsid w:val="009F6192"/>
    <w:rsid w:val="009F652A"/>
    <w:rsid w:val="009F6AD3"/>
    <w:rsid w:val="009F75C3"/>
    <w:rsid w:val="009F7871"/>
    <w:rsid w:val="009F79C2"/>
    <w:rsid w:val="009F7BED"/>
    <w:rsid w:val="00A00169"/>
    <w:rsid w:val="00A001CD"/>
    <w:rsid w:val="00A025D5"/>
    <w:rsid w:val="00A02865"/>
    <w:rsid w:val="00A02B17"/>
    <w:rsid w:val="00A02BB2"/>
    <w:rsid w:val="00A03065"/>
    <w:rsid w:val="00A03219"/>
    <w:rsid w:val="00A040CA"/>
    <w:rsid w:val="00A04442"/>
    <w:rsid w:val="00A0450D"/>
    <w:rsid w:val="00A04953"/>
    <w:rsid w:val="00A049F7"/>
    <w:rsid w:val="00A04C70"/>
    <w:rsid w:val="00A054F2"/>
    <w:rsid w:val="00A0576C"/>
    <w:rsid w:val="00A059FE"/>
    <w:rsid w:val="00A067CE"/>
    <w:rsid w:val="00A06AD0"/>
    <w:rsid w:val="00A07CFB"/>
    <w:rsid w:val="00A1054B"/>
    <w:rsid w:val="00A10BDD"/>
    <w:rsid w:val="00A10FB5"/>
    <w:rsid w:val="00A11734"/>
    <w:rsid w:val="00A123AC"/>
    <w:rsid w:val="00A12A28"/>
    <w:rsid w:val="00A1349C"/>
    <w:rsid w:val="00A14C3B"/>
    <w:rsid w:val="00A15217"/>
    <w:rsid w:val="00A16801"/>
    <w:rsid w:val="00A17417"/>
    <w:rsid w:val="00A17ECA"/>
    <w:rsid w:val="00A2014F"/>
    <w:rsid w:val="00A2059B"/>
    <w:rsid w:val="00A20C17"/>
    <w:rsid w:val="00A20C5A"/>
    <w:rsid w:val="00A21A94"/>
    <w:rsid w:val="00A21B92"/>
    <w:rsid w:val="00A22147"/>
    <w:rsid w:val="00A23080"/>
    <w:rsid w:val="00A23BD9"/>
    <w:rsid w:val="00A24D69"/>
    <w:rsid w:val="00A25219"/>
    <w:rsid w:val="00A2607A"/>
    <w:rsid w:val="00A268E9"/>
    <w:rsid w:val="00A27970"/>
    <w:rsid w:val="00A310B9"/>
    <w:rsid w:val="00A3257F"/>
    <w:rsid w:val="00A32A97"/>
    <w:rsid w:val="00A32D94"/>
    <w:rsid w:val="00A330CC"/>
    <w:rsid w:val="00A3358F"/>
    <w:rsid w:val="00A33CF8"/>
    <w:rsid w:val="00A34E5E"/>
    <w:rsid w:val="00A351E9"/>
    <w:rsid w:val="00A357AB"/>
    <w:rsid w:val="00A35BC9"/>
    <w:rsid w:val="00A40453"/>
    <w:rsid w:val="00A407C9"/>
    <w:rsid w:val="00A411F4"/>
    <w:rsid w:val="00A41E71"/>
    <w:rsid w:val="00A4233B"/>
    <w:rsid w:val="00A42F39"/>
    <w:rsid w:val="00A43305"/>
    <w:rsid w:val="00A43B3F"/>
    <w:rsid w:val="00A43C4D"/>
    <w:rsid w:val="00A44102"/>
    <w:rsid w:val="00A444D9"/>
    <w:rsid w:val="00A44F1E"/>
    <w:rsid w:val="00A459D0"/>
    <w:rsid w:val="00A45F86"/>
    <w:rsid w:val="00A46983"/>
    <w:rsid w:val="00A46B12"/>
    <w:rsid w:val="00A47A97"/>
    <w:rsid w:val="00A47F9F"/>
    <w:rsid w:val="00A50CF4"/>
    <w:rsid w:val="00A5121B"/>
    <w:rsid w:val="00A51427"/>
    <w:rsid w:val="00A5164A"/>
    <w:rsid w:val="00A51BCF"/>
    <w:rsid w:val="00A52259"/>
    <w:rsid w:val="00A533EF"/>
    <w:rsid w:val="00A54477"/>
    <w:rsid w:val="00A54946"/>
    <w:rsid w:val="00A561CF"/>
    <w:rsid w:val="00A56B2B"/>
    <w:rsid w:val="00A56B6D"/>
    <w:rsid w:val="00A5709A"/>
    <w:rsid w:val="00A572BA"/>
    <w:rsid w:val="00A57375"/>
    <w:rsid w:val="00A60DFE"/>
    <w:rsid w:val="00A61798"/>
    <w:rsid w:val="00A61E9C"/>
    <w:rsid w:val="00A625D9"/>
    <w:rsid w:val="00A6288C"/>
    <w:rsid w:val="00A629B6"/>
    <w:rsid w:val="00A63590"/>
    <w:rsid w:val="00A63A7D"/>
    <w:rsid w:val="00A63AC5"/>
    <w:rsid w:val="00A63B40"/>
    <w:rsid w:val="00A6523D"/>
    <w:rsid w:val="00A6566F"/>
    <w:rsid w:val="00A657F6"/>
    <w:rsid w:val="00A65846"/>
    <w:rsid w:val="00A6695D"/>
    <w:rsid w:val="00A6758F"/>
    <w:rsid w:val="00A67F8E"/>
    <w:rsid w:val="00A67FA7"/>
    <w:rsid w:val="00A67FC1"/>
    <w:rsid w:val="00A7029A"/>
    <w:rsid w:val="00A70B25"/>
    <w:rsid w:val="00A70F9F"/>
    <w:rsid w:val="00A70FBE"/>
    <w:rsid w:val="00A71241"/>
    <w:rsid w:val="00A71D43"/>
    <w:rsid w:val="00A720E8"/>
    <w:rsid w:val="00A725AB"/>
    <w:rsid w:val="00A72F34"/>
    <w:rsid w:val="00A732A8"/>
    <w:rsid w:val="00A7531C"/>
    <w:rsid w:val="00A761A4"/>
    <w:rsid w:val="00A76585"/>
    <w:rsid w:val="00A76FEE"/>
    <w:rsid w:val="00A77355"/>
    <w:rsid w:val="00A80235"/>
    <w:rsid w:val="00A807C7"/>
    <w:rsid w:val="00A8085D"/>
    <w:rsid w:val="00A809D8"/>
    <w:rsid w:val="00A81B79"/>
    <w:rsid w:val="00A81F56"/>
    <w:rsid w:val="00A83023"/>
    <w:rsid w:val="00A8346B"/>
    <w:rsid w:val="00A84466"/>
    <w:rsid w:val="00A86019"/>
    <w:rsid w:val="00A87649"/>
    <w:rsid w:val="00A87E8A"/>
    <w:rsid w:val="00A90889"/>
    <w:rsid w:val="00A91984"/>
    <w:rsid w:val="00A91BA0"/>
    <w:rsid w:val="00A91C62"/>
    <w:rsid w:val="00A91D48"/>
    <w:rsid w:val="00A920B4"/>
    <w:rsid w:val="00A9390B"/>
    <w:rsid w:val="00A93E3F"/>
    <w:rsid w:val="00A953CF"/>
    <w:rsid w:val="00A95A10"/>
    <w:rsid w:val="00A95B90"/>
    <w:rsid w:val="00A9786A"/>
    <w:rsid w:val="00A97D2B"/>
    <w:rsid w:val="00AA0CEB"/>
    <w:rsid w:val="00AA1259"/>
    <w:rsid w:val="00AA1636"/>
    <w:rsid w:val="00AA2727"/>
    <w:rsid w:val="00AA28C8"/>
    <w:rsid w:val="00AA4DF6"/>
    <w:rsid w:val="00AA5029"/>
    <w:rsid w:val="00AA507F"/>
    <w:rsid w:val="00AA5300"/>
    <w:rsid w:val="00AA5F8E"/>
    <w:rsid w:val="00AA61EF"/>
    <w:rsid w:val="00AA736D"/>
    <w:rsid w:val="00AB0F88"/>
    <w:rsid w:val="00AB27EC"/>
    <w:rsid w:val="00AB2873"/>
    <w:rsid w:val="00AB3EB9"/>
    <w:rsid w:val="00AB4FEA"/>
    <w:rsid w:val="00AB5519"/>
    <w:rsid w:val="00AB5BB4"/>
    <w:rsid w:val="00AB6083"/>
    <w:rsid w:val="00AB720E"/>
    <w:rsid w:val="00AB724D"/>
    <w:rsid w:val="00AB757E"/>
    <w:rsid w:val="00AC00ED"/>
    <w:rsid w:val="00AC0786"/>
    <w:rsid w:val="00AC09BC"/>
    <w:rsid w:val="00AC131A"/>
    <w:rsid w:val="00AC1389"/>
    <w:rsid w:val="00AC15D1"/>
    <w:rsid w:val="00AC20D5"/>
    <w:rsid w:val="00AC249B"/>
    <w:rsid w:val="00AC3DE0"/>
    <w:rsid w:val="00AC497E"/>
    <w:rsid w:val="00AC55A3"/>
    <w:rsid w:val="00AC63E3"/>
    <w:rsid w:val="00AC63FF"/>
    <w:rsid w:val="00AC7F3A"/>
    <w:rsid w:val="00AD0428"/>
    <w:rsid w:val="00AD0DE0"/>
    <w:rsid w:val="00AD0E61"/>
    <w:rsid w:val="00AD1ADF"/>
    <w:rsid w:val="00AD213E"/>
    <w:rsid w:val="00AD22D4"/>
    <w:rsid w:val="00AD2495"/>
    <w:rsid w:val="00AD36AC"/>
    <w:rsid w:val="00AD377F"/>
    <w:rsid w:val="00AD48C8"/>
    <w:rsid w:val="00AD49AA"/>
    <w:rsid w:val="00AD677A"/>
    <w:rsid w:val="00AD78C3"/>
    <w:rsid w:val="00AE012E"/>
    <w:rsid w:val="00AE0F1A"/>
    <w:rsid w:val="00AE1387"/>
    <w:rsid w:val="00AE1731"/>
    <w:rsid w:val="00AE21E4"/>
    <w:rsid w:val="00AE2263"/>
    <w:rsid w:val="00AE22C3"/>
    <w:rsid w:val="00AE27E1"/>
    <w:rsid w:val="00AE380E"/>
    <w:rsid w:val="00AE3E76"/>
    <w:rsid w:val="00AE4C08"/>
    <w:rsid w:val="00AE510B"/>
    <w:rsid w:val="00AE6306"/>
    <w:rsid w:val="00AE6624"/>
    <w:rsid w:val="00AE6FD7"/>
    <w:rsid w:val="00AE71B4"/>
    <w:rsid w:val="00AF038B"/>
    <w:rsid w:val="00AF1CD2"/>
    <w:rsid w:val="00AF3F99"/>
    <w:rsid w:val="00AF4045"/>
    <w:rsid w:val="00AF5AED"/>
    <w:rsid w:val="00AF5FF7"/>
    <w:rsid w:val="00AF65CF"/>
    <w:rsid w:val="00AF6B3C"/>
    <w:rsid w:val="00AF6DA9"/>
    <w:rsid w:val="00B00B58"/>
    <w:rsid w:val="00B00DE6"/>
    <w:rsid w:val="00B00DFE"/>
    <w:rsid w:val="00B011F9"/>
    <w:rsid w:val="00B012D7"/>
    <w:rsid w:val="00B01422"/>
    <w:rsid w:val="00B019DC"/>
    <w:rsid w:val="00B01EFE"/>
    <w:rsid w:val="00B02196"/>
    <w:rsid w:val="00B02C7C"/>
    <w:rsid w:val="00B0317D"/>
    <w:rsid w:val="00B03A79"/>
    <w:rsid w:val="00B03F13"/>
    <w:rsid w:val="00B04716"/>
    <w:rsid w:val="00B05592"/>
    <w:rsid w:val="00B05599"/>
    <w:rsid w:val="00B05A3F"/>
    <w:rsid w:val="00B05EE9"/>
    <w:rsid w:val="00B06CC7"/>
    <w:rsid w:val="00B07450"/>
    <w:rsid w:val="00B0776A"/>
    <w:rsid w:val="00B07D4D"/>
    <w:rsid w:val="00B10297"/>
    <w:rsid w:val="00B10B9B"/>
    <w:rsid w:val="00B10E85"/>
    <w:rsid w:val="00B1142A"/>
    <w:rsid w:val="00B12568"/>
    <w:rsid w:val="00B129C9"/>
    <w:rsid w:val="00B133DD"/>
    <w:rsid w:val="00B13F6D"/>
    <w:rsid w:val="00B14F7B"/>
    <w:rsid w:val="00B15428"/>
    <w:rsid w:val="00B16A95"/>
    <w:rsid w:val="00B172AA"/>
    <w:rsid w:val="00B17F00"/>
    <w:rsid w:val="00B207A0"/>
    <w:rsid w:val="00B20F4D"/>
    <w:rsid w:val="00B20FF2"/>
    <w:rsid w:val="00B21099"/>
    <w:rsid w:val="00B21DF8"/>
    <w:rsid w:val="00B23AA9"/>
    <w:rsid w:val="00B24345"/>
    <w:rsid w:val="00B2468F"/>
    <w:rsid w:val="00B257E1"/>
    <w:rsid w:val="00B25CF8"/>
    <w:rsid w:val="00B262BA"/>
    <w:rsid w:val="00B27B59"/>
    <w:rsid w:val="00B27C64"/>
    <w:rsid w:val="00B30534"/>
    <w:rsid w:val="00B31961"/>
    <w:rsid w:val="00B31B5C"/>
    <w:rsid w:val="00B32129"/>
    <w:rsid w:val="00B336A0"/>
    <w:rsid w:val="00B3379C"/>
    <w:rsid w:val="00B340A4"/>
    <w:rsid w:val="00B3437F"/>
    <w:rsid w:val="00B34468"/>
    <w:rsid w:val="00B34E3F"/>
    <w:rsid w:val="00B355C9"/>
    <w:rsid w:val="00B36E2B"/>
    <w:rsid w:val="00B3783D"/>
    <w:rsid w:val="00B37D4A"/>
    <w:rsid w:val="00B406C7"/>
    <w:rsid w:val="00B40751"/>
    <w:rsid w:val="00B40C94"/>
    <w:rsid w:val="00B41536"/>
    <w:rsid w:val="00B41D7E"/>
    <w:rsid w:val="00B4217D"/>
    <w:rsid w:val="00B424AC"/>
    <w:rsid w:val="00B429E3"/>
    <w:rsid w:val="00B42CC0"/>
    <w:rsid w:val="00B42DA6"/>
    <w:rsid w:val="00B44494"/>
    <w:rsid w:val="00B44A01"/>
    <w:rsid w:val="00B44BFA"/>
    <w:rsid w:val="00B452B3"/>
    <w:rsid w:val="00B46475"/>
    <w:rsid w:val="00B46F56"/>
    <w:rsid w:val="00B4728D"/>
    <w:rsid w:val="00B47968"/>
    <w:rsid w:val="00B47EFD"/>
    <w:rsid w:val="00B50BED"/>
    <w:rsid w:val="00B50CF5"/>
    <w:rsid w:val="00B51698"/>
    <w:rsid w:val="00B52925"/>
    <w:rsid w:val="00B531F6"/>
    <w:rsid w:val="00B535C4"/>
    <w:rsid w:val="00B53FBD"/>
    <w:rsid w:val="00B5413A"/>
    <w:rsid w:val="00B5417D"/>
    <w:rsid w:val="00B54C6B"/>
    <w:rsid w:val="00B55B8F"/>
    <w:rsid w:val="00B56A37"/>
    <w:rsid w:val="00B60160"/>
    <w:rsid w:val="00B601A5"/>
    <w:rsid w:val="00B616BD"/>
    <w:rsid w:val="00B61E9B"/>
    <w:rsid w:val="00B624E5"/>
    <w:rsid w:val="00B62AA4"/>
    <w:rsid w:val="00B63131"/>
    <w:rsid w:val="00B634E4"/>
    <w:rsid w:val="00B6385C"/>
    <w:rsid w:val="00B6474E"/>
    <w:rsid w:val="00B64C1E"/>
    <w:rsid w:val="00B66050"/>
    <w:rsid w:val="00B66419"/>
    <w:rsid w:val="00B66B7B"/>
    <w:rsid w:val="00B66C60"/>
    <w:rsid w:val="00B66EAE"/>
    <w:rsid w:val="00B67777"/>
    <w:rsid w:val="00B677C4"/>
    <w:rsid w:val="00B678FC"/>
    <w:rsid w:val="00B700FB"/>
    <w:rsid w:val="00B701EF"/>
    <w:rsid w:val="00B70265"/>
    <w:rsid w:val="00B702C9"/>
    <w:rsid w:val="00B70EBF"/>
    <w:rsid w:val="00B71045"/>
    <w:rsid w:val="00B729C7"/>
    <w:rsid w:val="00B72F14"/>
    <w:rsid w:val="00B73166"/>
    <w:rsid w:val="00B73579"/>
    <w:rsid w:val="00B75609"/>
    <w:rsid w:val="00B75EAA"/>
    <w:rsid w:val="00B75ED3"/>
    <w:rsid w:val="00B76828"/>
    <w:rsid w:val="00B8008F"/>
    <w:rsid w:val="00B80137"/>
    <w:rsid w:val="00B80231"/>
    <w:rsid w:val="00B80B8A"/>
    <w:rsid w:val="00B81C1C"/>
    <w:rsid w:val="00B82551"/>
    <w:rsid w:val="00B82692"/>
    <w:rsid w:val="00B82C6B"/>
    <w:rsid w:val="00B82ECE"/>
    <w:rsid w:val="00B8336C"/>
    <w:rsid w:val="00B83384"/>
    <w:rsid w:val="00B83746"/>
    <w:rsid w:val="00B84023"/>
    <w:rsid w:val="00B84D52"/>
    <w:rsid w:val="00B84EF2"/>
    <w:rsid w:val="00B851B2"/>
    <w:rsid w:val="00B86507"/>
    <w:rsid w:val="00B871F7"/>
    <w:rsid w:val="00B873E5"/>
    <w:rsid w:val="00B87CED"/>
    <w:rsid w:val="00B90841"/>
    <w:rsid w:val="00B90D93"/>
    <w:rsid w:val="00B910BF"/>
    <w:rsid w:val="00B92E7C"/>
    <w:rsid w:val="00B96236"/>
    <w:rsid w:val="00B96E47"/>
    <w:rsid w:val="00B96E99"/>
    <w:rsid w:val="00B973EE"/>
    <w:rsid w:val="00B9743A"/>
    <w:rsid w:val="00B974EF"/>
    <w:rsid w:val="00B974FC"/>
    <w:rsid w:val="00B978DB"/>
    <w:rsid w:val="00B97C0B"/>
    <w:rsid w:val="00BA0FA9"/>
    <w:rsid w:val="00BA11C9"/>
    <w:rsid w:val="00BA172C"/>
    <w:rsid w:val="00BA1DD3"/>
    <w:rsid w:val="00BA1EB3"/>
    <w:rsid w:val="00BA23B7"/>
    <w:rsid w:val="00BA2663"/>
    <w:rsid w:val="00BA4C93"/>
    <w:rsid w:val="00BA5692"/>
    <w:rsid w:val="00BA58C8"/>
    <w:rsid w:val="00BA602A"/>
    <w:rsid w:val="00BA63C2"/>
    <w:rsid w:val="00BA6A0A"/>
    <w:rsid w:val="00BA708D"/>
    <w:rsid w:val="00BB029D"/>
    <w:rsid w:val="00BB0369"/>
    <w:rsid w:val="00BB10AA"/>
    <w:rsid w:val="00BB1B5B"/>
    <w:rsid w:val="00BB1E61"/>
    <w:rsid w:val="00BB27B1"/>
    <w:rsid w:val="00BB2F3B"/>
    <w:rsid w:val="00BB31A0"/>
    <w:rsid w:val="00BB34E6"/>
    <w:rsid w:val="00BB541E"/>
    <w:rsid w:val="00BB66B5"/>
    <w:rsid w:val="00BB720D"/>
    <w:rsid w:val="00BB7655"/>
    <w:rsid w:val="00BC1B7B"/>
    <w:rsid w:val="00BC200F"/>
    <w:rsid w:val="00BC28C8"/>
    <w:rsid w:val="00BC3D02"/>
    <w:rsid w:val="00BC4071"/>
    <w:rsid w:val="00BC490F"/>
    <w:rsid w:val="00BC51C8"/>
    <w:rsid w:val="00BC6244"/>
    <w:rsid w:val="00BC71A4"/>
    <w:rsid w:val="00BC79AC"/>
    <w:rsid w:val="00BD0383"/>
    <w:rsid w:val="00BD0AED"/>
    <w:rsid w:val="00BD0AF4"/>
    <w:rsid w:val="00BD0E52"/>
    <w:rsid w:val="00BD0E7D"/>
    <w:rsid w:val="00BD1A06"/>
    <w:rsid w:val="00BD1C01"/>
    <w:rsid w:val="00BD2F80"/>
    <w:rsid w:val="00BD3196"/>
    <w:rsid w:val="00BD47ED"/>
    <w:rsid w:val="00BD64D6"/>
    <w:rsid w:val="00BE03CF"/>
    <w:rsid w:val="00BE1258"/>
    <w:rsid w:val="00BE1CA6"/>
    <w:rsid w:val="00BE1E16"/>
    <w:rsid w:val="00BE1E4F"/>
    <w:rsid w:val="00BE1FFA"/>
    <w:rsid w:val="00BE224C"/>
    <w:rsid w:val="00BE300A"/>
    <w:rsid w:val="00BE326D"/>
    <w:rsid w:val="00BE3681"/>
    <w:rsid w:val="00BE36EE"/>
    <w:rsid w:val="00BE3794"/>
    <w:rsid w:val="00BE3E2A"/>
    <w:rsid w:val="00BE418D"/>
    <w:rsid w:val="00BE4704"/>
    <w:rsid w:val="00BE4F25"/>
    <w:rsid w:val="00BE4F9F"/>
    <w:rsid w:val="00BE5BA2"/>
    <w:rsid w:val="00BE6003"/>
    <w:rsid w:val="00BE69A9"/>
    <w:rsid w:val="00BE7E0C"/>
    <w:rsid w:val="00BF04DE"/>
    <w:rsid w:val="00BF07FD"/>
    <w:rsid w:val="00BF1084"/>
    <w:rsid w:val="00BF1605"/>
    <w:rsid w:val="00BF1616"/>
    <w:rsid w:val="00BF16D0"/>
    <w:rsid w:val="00BF1735"/>
    <w:rsid w:val="00BF1768"/>
    <w:rsid w:val="00BF2671"/>
    <w:rsid w:val="00BF28B3"/>
    <w:rsid w:val="00BF3A68"/>
    <w:rsid w:val="00BF49D7"/>
    <w:rsid w:val="00BF4C80"/>
    <w:rsid w:val="00BF5770"/>
    <w:rsid w:val="00BF6DB6"/>
    <w:rsid w:val="00BF70DD"/>
    <w:rsid w:val="00C00869"/>
    <w:rsid w:val="00C00D36"/>
    <w:rsid w:val="00C01134"/>
    <w:rsid w:val="00C01296"/>
    <w:rsid w:val="00C0134F"/>
    <w:rsid w:val="00C01373"/>
    <w:rsid w:val="00C01B90"/>
    <w:rsid w:val="00C02796"/>
    <w:rsid w:val="00C058D8"/>
    <w:rsid w:val="00C0592E"/>
    <w:rsid w:val="00C066A4"/>
    <w:rsid w:val="00C06AE9"/>
    <w:rsid w:val="00C07B14"/>
    <w:rsid w:val="00C07D82"/>
    <w:rsid w:val="00C11252"/>
    <w:rsid w:val="00C116C3"/>
    <w:rsid w:val="00C11DC2"/>
    <w:rsid w:val="00C12AB7"/>
    <w:rsid w:val="00C12C95"/>
    <w:rsid w:val="00C1384B"/>
    <w:rsid w:val="00C144E2"/>
    <w:rsid w:val="00C14AC1"/>
    <w:rsid w:val="00C151AB"/>
    <w:rsid w:val="00C15E47"/>
    <w:rsid w:val="00C164B2"/>
    <w:rsid w:val="00C16969"/>
    <w:rsid w:val="00C170B3"/>
    <w:rsid w:val="00C20157"/>
    <w:rsid w:val="00C20345"/>
    <w:rsid w:val="00C20D02"/>
    <w:rsid w:val="00C2121D"/>
    <w:rsid w:val="00C21E35"/>
    <w:rsid w:val="00C21ECD"/>
    <w:rsid w:val="00C22ED8"/>
    <w:rsid w:val="00C22EF8"/>
    <w:rsid w:val="00C2371E"/>
    <w:rsid w:val="00C23FBA"/>
    <w:rsid w:val="00C23FED"/>
    <w:rsid w:val="00C255EC"/>
    <w:rsid w:val="00C25D9C"/>
    <w:rsid w:val="00C26225"/>
    <w:rsid w:val="00C26AEB"/>
    <w:rsid w:val="00C26C5F"/>
    <w:rsid w:val="00C27503"/>
    <w:rsid w:val="00C276DC"/>
    <w:rsid w:val="00C2774F"/>
    <w:rsid w:val="00C27D95"/>
    <w:rsid w:val="00C27F26"/>
    <w:rsid w:val="00C3000D"/>
    <w:rsid w:val="00C3036B"/>
    <w:rsid w:val="00C307F2"/>
    <w:rsid w:val="00C30D4E"/>
    <w:rsid w:val="00C30DF7"/>
    <w:rsid w:val="00C31C12"/>
    <w:rsid w:val="00C31EBF"/>
    <w:rsid w:val="00C320D5"/>
    <w:rsid w:val="00C3276E"/>
    <w:rsid w:val="00C32D9B"/>
    <w:rsid w:val="00C33B8E"/>
    <w:rsid w:val="00C33C88"/>
    <w:rsid w:val="00C341C1"/>
    <w:rsid w:val="00C3429C"/>
    <w:rsid w:val="00C34477"/>
    <w:rsid w:val="00C34B23"/>
    <w:rsid w:val="00C36000"/>
    <w:rsid w:val="00C361FB"/>
    <w:rsid w:val="00C36A64"/>
    <w:rsid w:val="00C36DD0"/>
    <w:rsid w:val="00C36F50"/>
    <w:rsid w:val="00C37A72"/>
    <w:rsid w:val="00C40350"/>
    <w:rsid w:val="00C40742"/>
    <w:rsid w:val="00C40EEE"/>
    <w:rsid w:val="00C413A8"/>
    <w:rsid w:val="00C41509"/>
    <w:rsid w:val="00C41659"/>
    <w:rsid w:val="00C41894"/>
    <w:rsid w:val="00C41CCC"/>
    <w:rsid w:val="00C41DF9"/>
    <w:rsid w:val="00C422D0"/>
    <w:rsid w:val="00C42988"/>
    <w:rsid w:val="00C4314E"/>
    <w:rsid w:val="00C435B4"/>
    <w:rsid w:val="00C43C6D"/>
    <w:rsid w:val="00C440D6"/>
    <w:rsid w:val="00C46646"/>
    <w:rsid w:val="00C47B05"/>
    <w:rsid w:val="00C47E02"/>
    <w:rsid w:val="00C50569"/>
    <w:rsid w:val="00C507B0"/>
    <w:rsid w:val="00C50BFF"/>
    <w:rsid w:val="00C50C23"/>
    <w:rsid w:val="00C52B36"/>
    <w:rsid w:val="00C541ED"/>
    <w:rsid w:val="00C54ADF"/>
    <w:rsid w:val="00C54DD8"/>
    <w:rsid w:val="00C55551"/>
    <w:rsid w:val="00C566EF"/>
    <w:rsid w:val="00C5738D"/>
    <w:rsid w:val="00C574B9"/>
    <w:rsid w:val="00C57D43"/>
    <w:rsid w:val="00C57F80"/>
    <w:rsid w:val="00C6053A"/>
    <w:rsid w:val="00C6099B"/>
    <w:rsid w:val="00C61056"/>
    <w:rsid w:val="00C611D5"/>
    <w:rsid w:val="00C614AE"/>
    <w:rsid w:val="00C616AB"/>
    <w:rsid w:val="00C63172"/>
    <w:rsid w:val="00C64F27"/>
    <w:rsid w:val="00C65421"/>
    <w:rsid w:val="00C65AFC"/>
    <w:rsid w:val="00C66744"/>
    <w:rsid w:val="00C66AA8"/>
    <w:rsid w:val="00C67B46"/>
    <w:rsid w:val="00C67CDB"/>
    <w:rsid w:val="00C702EC"/>
    <w:rsid w:val="00C708BC"/>
    <w:rsid w:val="00C70C9A"/>
    <w:rsid w:val="00C70E0F"/>
    <w:rsid w:val="00C71364"/>
    <w:rsid w:val="00C7150E"/>
    <w:rsid w:val="00C7157E"/>
    <w:rsid w:val="00C71E32"/>
    <w:rsid w:val="00C72D33"/>
    <w:rsid w:val="00C72E57"/>
    <w:rsid w:val="00C73B1C"/>
    <w:rsid w:val="00C7418F"/>
    <w:rsid w:val="00C75C4B"/>
    <w:rsid w:val="00C76435"/>
    <w:rsid w:val="00C76C6A"/>
    <w:rsid w:val="00C76F04"/>
    <w:rsid w:val="00C7779B"/>
    <w:rsid w:val="00C8168C"/>
    <w:rsid w:val="00C81F4D"/>
    <w:rsid w:val="00C82426"/>
    <w:rsid w:val="00C82580"/>
    <w:rsid w:val="00C831C1"/>
    <w:rsid w:val="00C83252"/>
    <w:rsid w:val="00C832B1"/>
    <w:rsid w:val="00C8348C"/>
    <w:rsid w:val="00C84969"/>
    <w:rsid w:val="00C84C02"/>
    <w:rsid w:val="00C85356"/>
    <w:rsid w:val="00C85930"/>
    <w:rsid w:val="00C86247"/>
    <w:rsid w:val="00C863EA"/>
    <w:rsid w:val="00C86B31"/>
    <w:rsid w:val="00C9000F"/>
    <w:rsid w:val="00C90386"/>
    <w:rsid w:val="00C903A9"/>
    <w:rsid w:val="00C905A8"/>
    <w:rsid w:val="00C90C3A"/>
    <w:rsid w:val="00C9154D"/>
    <w:rsid w:val="00C91889"/>
    <w:rsid w:val="00C91CAB"/>
    <w:rsid w:val="00C921A6"/>
    <w:rsid w:val="00C925DC"/>
    <w:rsid w:val="00C928C5"/>
    <w:rsid w:val="00C93EB9"/>
    <w:rsid w:val="00C948F5"/>
    <w:rsid w:val="00C94B6C"/>
    <w:rsid w:val="00C95163"/>
    <w:rsid w:val="00C95655"/>
    <w:rsid w:val="00C96930"/>
    <w:rsid w:val="00C96E51"/>
    <w:rsid w:val="00C97301"/>
    <w:rsid w:val="00CA077F"/>
    <w:rsid w:val="00CA19BC"/>
    <w:rsid w:val="00CA1D1C"/>
    <w:rsid w:val="00CA2D4B"/>
    <w:rsid w:val="00CA303E"/>
    <w:rsid w:val="00CA355B"/>
    <w:rsid w:val="00CA369D"/>
    <w:rsid w:val="00CA3880"/>
    <w:rsid w:val="00CA49A0"/>
    <w:rsid w:val="00CA5897"/>
    <w:rsid w:val="00CA6B78"/>
    <w:rsid w:val="00CA709A"/>
    <w:rsid w:val="00CA70E3"/>
    <w:rsid w:val="00CA7202"/>
    <w:rsid w:val="00CA7340"/>
    <w:rsid w:val="00CA7F0D"/>
    <w:rsid w:val="00CB0228"/>
    <w:rsid w:val="00CB03BD"/>
    <w:rsid w:val="00CB13F8"/>
    <w:rsid w:val="00CB2117"/>
    <w:rsid w:val="00CB2430"/>
    <w:rsid w:val="00CB326B"/>
    <w:rsid w:val="00CB52CE"/>
    <w:rsid w:val="00CB5EEB"/>
    <w:rsid w:val="00CB5F03"/>
    <w:rsid w:val="00CB6A7D"/>
    <w:rsid w:val="00CB6C87"/>
    <w:rsid w:val="00CB7D0C"/>
    <w:rsid w:val="00CC0499"/>
    <w:rsid w:val="00CC0EC4"/>
    <w:rsid w:val="00CC1EA2"/>
    <w:rsid w:val="00CC2F30"/>
    <w:rsid w:val="00CC45D0"/>
    <w:rsid w:val="00CC4632"/>
    <w:rsid w:val="00CC47E8"/>
    <w:rsid w:val="00CC4C79"/>
    <w:rsid w:val="00CC5207"/>
    <w:rsid w:val="00CC54B3"/>
    <w:rsid w:val="00CC5896"/>
    <w:rsid w:val="00CC5C4F"/>
    <w:rsid w:val="00CC5EE3"/>
    <w:rsid w:val="00CC61C4"/>
    <w:rsid w:val="00CC6208"/>
    <w:rsid w:val="00CC6292"/>
    <w:rsid w:val="00CC6A48"/>
    <w:rsid w:val="00CC70E2"/>
    <w:rsid w:val="00CC74D9"/>
    <w:rsid w:val="00CC78C8"/>
    <w:rsid w:val="00CC7B00"/>
    <w:rsid w:val="00CC7CDE"/>
    <w:rsid w:val="00CC7EB0"/>
    <w:rsid w:val="00CD12C2"/>
    <w:rsid w:val="00CD28A0"/>
    <w:rsid w:val="00CD2B7F"/>
    <w:rsid w:val="00CD2C35"/>
    <w:rsid w:val="00CD33C2"/>
    <w:rsid w:val="00CD3AB5"/>
    <w:rsid w:val="00CD40F7"/>
    <w:rsid w:val="00CD492E"/>
    <w:rsid w:val="00CD4BE7"/>
    <w:rsid w:val="00CD4E3C"/>
    <w:rsid w:val="00CD4F82"/>
    <w:rsid w:val="00CD4FB5"/>
    <w:rsid w:val="00CD5457"/>
    <w:rsid w:val="00CD5973"/>
    <w:rsid w:val="00CD5AE3"/>
    <w:rsid w:val="00CD6A7E"/>
    <w:rsid w:val="00CD72A8"/>
    <w:rsid w:val="00CD7317"/>
    <w:rsid w:val="00CD7F77"/>
    <w:rsid w:val="00CE06ED"/>
    <w:rsid w:val="00CE08B5"/>
    <w:rsid w:val="00CE0C7F"/>
    <w:rsid w:val="00CE2A81"/>
    <w:rsid w:val="00CE2B06"/>
    <w:rsid w:val="00CE2C94"/>
    <w:rsid w:val="00CE2FC0"/>
    <w:rsid w:val="00CE5A3E"/>
    <w:rsid w:val="00CE5DBF"/>
    <w:rsid w:val="00CE63AA"/>
    <w:rsid w:val="00CE67DB"/>
    <w:rsid w:val="00CE680A"/>
    <w:rsid w:val="00CE7008"/>
    <w:rsid w:val="00CF0A50"/>
    <w:rsid w:val="00CF319D"/>
    <w:rsid w:val="00CF37BF"/>
    <w:rsid w:val="00CF37E5"/>
    <w:rsid w:val="00CF39D3"/>
    <w:rsid w:val="00CF3F17"/>
    <w:rsid w:val="00CF3FE6"/>
    <w:rsid w:val="00CF4CE1"/>
    <w:rsid w:val="00CF5147"/>
    <w:rsid w:val="00CF63B6"/>
    <w:rsid w:val="00CF698A"/>
    <w:rsid w:val="00D0087E"/>
    <w:rsid w:val="00D00AEA"/>
    <w:rsid w:val="00D00B20"/>
    <w:rsid w:val="00D00B8E"/>
    <w:rsid w:val="00D01122"/>
    <w:rsid w:val="00D01825"/>
    <w:rsid w:val="00D01A60"/>
    <w:rsid w:val="00D01F52"/>
    <w:rsid w:val="00D02098"/>
    <w:rsid w:val="00D0232B"/>
    <w:rsid w:val="00D024BD"/>
    <w:rsid w:val="00D0328E"/>
    <w:rsid w:val="00D036F1"/>
    <w:rsid w:val="00D03C8E"/>
    <w:rsid w:val="00D05636"/>
    <w:rsid w:val="00D05AD6"/>
    <w:rsid w:val="00D05D58"/>
    <w:rsid w:val="00D0640A"/>
    <w:rsid w:val="00D07557"/>
    <w:rsid w:val="00D07BE2"/>
    <w:rsid w:val="00D104E5"/>
    <w:rsid w:val="00D104EF"/>
    <w:rsid w:val="00D109DD"/>
    <w:rsid w:val="00D10A71"/>
    <w:rsid w:val="00D12FD3"/>
    <w:rsid w:val="00D13D1C"/>
    <w:rsid w:val="00D1436D"/>
    <w:rsid w:val="00D16228"/>
    <w:rsid w:val="00D1753C"/>
    <w:rsid w:val="00D179AD"/>
    <w:rsid w:val="00D20C82"/>
    <w:rsid w:val="00D20DCC"/>
    <w:rsid w:val="00D219E8"/>
    <w:rsid w:val="00D21C2D"/>
    <w:rsid w:val="00D222A1"/>
    <w:rsid w:val="00D22E40"/>
    <w:rsid w:val="00D22F16"/>
    <w:rsid w:val="00D241E8"/>
    <w:rsid w:val="00D25CCE"/>
    <w:rsid w:val="00D2761A"/>
    <w:rsid w:val="00D27DB3"/>
    <w:rsid w:val="00D304BC"/>
    <w:rsid w:val="00D3124A"/>
    <w:rsid w:val="00D32D36"/>
    <w:rsid w:val="00D3376C"/>
    <w:rsid w:val="00D33E87"/>
    <w:rsid w:val="00D34AB1"/>
    <w:rsid w:val="00D3515E"/>
    <w:rsid w:val="00D36262"/>
    <w:rsid w:val="00D36AA2"/>
    <w:rsid w:val="00D36BC4"/>
    <w:rsid w:val="00D3727E"/>
    <w:rsid w:val="00D377A9"/>
    <w:rsid w:val="00D37E8C"/>
    <w:rsid w:val="00D4024C"/>
    <w:rsid w:val="00D41E4C"/>
    <w:rsid w:val="00D428BD"/>
    <w:rsid w:val="00D43049"/>
    <w:rsid w:val="00D441C8"/>
    <w:rsid w:val="00D444CF"/>
    <w:rsid w:val="00D4454B"/>
    <w:rsid w:val="00D449AF"/>
    <w:rsid w:val="00D44E84"/>
    <w:rsid w:val="00D45131"/>
    <w:rsid w:val="00D4517B"/>
    <w:rsid w:val="00D451FC"/>
    <w:rsid w:val="00D45443"/>
    <w:rsid w:val="00D45644"/>
    <w:rsid w:val="00D45A36"/>
    <w:rsid w:val="00D467CE"/>
    <w:rsid w:val="00D4740F"/>
    <w:rsid w:val="00D478D5"/>
    <w:rsid w:val="00D51BFF"/>
    <w:rsid w:val="00D51E34"/>
    <w:rsid w:val="00D52854"/>
    <w:rsid w:val="00D52CF5"/>
    <w:rsid w:val="00D52EEC"/>
    <w:rsid w:val="00D537CA"/>
    <w:rsid w:val="00D53E55"/>
    <w:rsid w:val="00D543E1"/>
    <w:rsid w:val="00D5459F"/>
    <w:rsid w:val="00D54CCE"/>
    <w:rsid w:val="00D55119"/>
    <w:rsid w:val="00D55696"/>
    <w:rsid w:val="00D55A00"/>
    <w:rsid w:val="00D55C98"/>
    <w:rsid w:val="00D562FA"/>
    <w:rsid w:val="00D570F8"/>
    <w:rsid w:val="00D57B34"/>
    <w:rsid w:val="00D57EC9"/>
    <w:rsid w:val="00D57FC5"/>
    <w:rsid w:val="00D600B7"/>
    <w:rsid w:val="00D6057A"/>
    <w:rsid w:val="00D61629"/>
    <w:rsid w:val="00D62165"/>
    <w:rsid w:val="00D6247F"/>
    <w:rsid w:val="00D628D2"/>
    <w:rsid w:val="00D63295"/>
    <w:rsid w:val="00D63C65"/>
    <w:rsid w:val="00D63C94"/>
    <w:rsid w:val="00D64BE9"/>
    <w:rsid w:val="00D65BAC"/>
    <w:rsid w:val="00D65C73"/>
    <w:rsid w:val="00D65C8E"/>
    <w:rsid w:val="00D6699D"/>
    <w:rsid w:val="00D66B79"/>
    <w:rsid w:val="00D70731"/>
    <w:rsid w:val="00D70CC4"/>
    <w:rsid w:val="00D71330"/>
    <w:rsid w:val="00D71498"/>
    <w:rsid w:val="00D71D06"/>
    <w:rsid w:val="00D72569"/>
    <w:rsid w:val="00D72B1A"/>
    <w:rsid w:val="00D72ED2"/>
    <w:rsid w:val="00D730A6"/>
    <w:rsid w:val="00D73891"/>
    <w:rsid w:val="00D73D4E"/>
    <w:rsid w:val="00D73D6A"/>
    <w:rsid w:val="00D741EB"/>
    <w:rsid w:val="00D74245"/>
    <w:rsid w:val="00D74BAE"/>
    <w:rsid w:val="00D74E1D"/>
    <w:rsid w:val="00D74EE1"/>
    <w:rsid w:val="00D75BAA"/>
    <w:rsid w:val="00D76589"/>
    <w:rsid w:val="00D77348"/>
    <w:rsid w:val="00D7760B"/>
    <w:rsid w:val="00D778FE"/>
    <w:rsid w:val="00D80067"/>
    <w:rsid w:val="00D80A26"/>
    <w:rsid w:val="00D8127D"/>
    <w:rsid w:val="00D813F0"/>
    <w:rsid w:val="00D8174D"/>
    <w:rsid w:val="00D81844"/>
    <w:rsid w:val="00D82EF4"/>
    <w:rsid w:val="00D82F7E"/>
    <w:rsid w:val="00D85EBD"/>
    <w:rsid w:val="00D861F3"/>
    <w:rsid w:val="00D8637F"/>
    <w:rsid w:val="00D87943"/>
    <w:rsid w:val="00D87B3E"/>
    <w:rsid w:val="00D90347"/>
    <w:rsid w:val="00D90CB6"/>
    <w:rsid w:val="00D90D9F"/>
    <w:rsid w:val="00D918AE"/>
    <w:rsid w:val="00D92DE5"/>
    <w:rsid w:val="00D932C9"/>
    <w:rsid w:val="00D94563"/>
    <w:rsid w:val="00D94D1E"/>
    <w:rsid w:val="00D953CC"/>
    <w:rsid w:val="00D9642A"/>
    <w:rsid w:val="00D96639"/>
    <w:rsid w:val="00D96C3C"/>
    <w:rsid w:val="00D97090"/>
    <w:rsid w:val="00D976BA"/>
    <w:rsid w:val="00D978BC"/>
    <w:rsid w:val="00DA00D2"/>
    <w:rsid w:val="00DA024C"/>
    <w:rsid w:val="00DA0C06"/>
    <w:rsid w:val="00DA1B88"/>
    <w:rsid w:val="00DA2340"/>
    <w:rsid w:val="00DA252C"/>
    <w:rsid w:val="00DA2D29"/>
    <w:rsid w:val="00DA37DE"/>
    <w:rsid w:val="00DA3824"/>
    <w:rsid w:val="00DA4D5C"/>
    <w:rsid w:val="00DA5616"/>
    <w:rsid w:val="00DA5A1E"/>
    <w:rsid w:val="00DA6341"/>
    <w:rsid w:val="00DB034C"/>
    <w:rsid w:val="00DB04C4"/>
    <w:rsid w:val="00DB0C33"/>
    <w:rsid w:val="00DB0F53"/>
    <w:rsid w:val="00DB1613"/>
    <w:rsid w:val="00DB1BE3"/>
    <w:rsid w:val="00DB2B22"/>
    <w:rsid w:val="00DB390B"/>
    <w:rsid w:val="00DB441D"/>
    <w:rsid w:val="00DB55C9"/>
    <w:rsid w:val="00DB55EC"/>
    <w:rsid w:val="00DB57B8"/>
    <w:rsid w:val="00DB603D"/>
    <w:rsid w:val="00DB6A16"/>
    <w:rsid w:val="00DB6EC5"/>
    <w:rsid w:val="00DB6FFD"/>
    <w:rsid w:val="00DB78A9"/>
    <w:rsid w:val="00DB7AB8"/>
    <w:rsid w:val="00DC0287"/>
    <w:rsid w:val="00DC0EE6"/>
    <w:rsid w:val="00DC1EAB"/>
    <w:rsid w:val="00DC2A98"/>
    <w:rsid w:val="00DC2C2A"/>
    <w:rsid w:val="00DC2F02"/>
    <w:rsid w:val="00DC407D"/>
    <w:rsid w:val="00DC4083"/>
    <w:rsid w:val="00DC40C2"/>
    <w:rsid w:val="00DC44B4"/>
    <w:rsid w:val="00DC5459"/>
    <w:rsid w:val="00DC67A0"/>
    <w:rsid w:val="00DC6CDB"/>
    <w:rsid w:val="00DC774C"/>
    <w:rsid w:val="00DD01BD"/>
    <w:rsid w:val="00DD1727"/>
    <w:rsid w:val="00DD1A10"/>
    <w:rsid w:val="00DD1FBE"/>
    <w:rsid w:val="00DD2B5B"/>
    <w:rsid w:val="00DD2C93"/>
    <w:rsid w:val="00DD30EA"/>
    <w:rsid w:val="00DD3222"/>
    <w:rsid w:val="00DD3ACA"/>
    <w:rsid w:val="00DD4042"/>
    <w:rsid w:val="00DD5141"/>
    <w:rsid w:val="00DD5447"/>
    <w:rsid w:val="00DD5C6A"/>
    <w:rsid w:val="00DD6AFD"/>
    <w:rsid w:val="00DD73D3"/>
    <w:rsid w:val="00DD7A19"/>
    <w:rsid w:val="00DE0092"/>
    <w:rsid w:val="00DE25D0"/>
    <w:rsid w:val="00DE346F"/>
    <w:rsid w:val="00DE3B32"/>
    <w:rsid w:val="00DE419E"/>
    <w:rsid w:val="00DE4270"/>
    <w:rsid w:val="00DE4807"/>
    <w:rsid w:val="00DE4946"/>
    <w:rsid w:val="00DE4FFE"/>
    <w:rsid w:val="00DE662D"/>
    <w:rsid w:val="00DE714C"/>
    <w:rsid w:val="00DE74BB"/>
    <w:rsid w:val="00DE771E"/>
    <w:rsid w:val="00DE7B71"/>
    <w:rsid w:val="00DF06EB"/>
    <w:rsid w:val="00DF0D64"/>
    <w:rsid w:val="00DF0DAA"/>
    <w:rsid w:val="00DF1724"/>
    <w:rsid w:val="00DF28F4"/>
    <w:rsid w:val="00DF295F"/>
    <w:rsid w:val="00DF38F7"/>
    <w:rsid w:val="00DF5E6F"/>
    <w:rsid w:val="00DF69C6"/>
    <w:rsid w:val="00DF6CF4"/>
    <w:rsid w:val="00DF71D7"/>
    <w:rsid w:val="00DF7859"/>
    <w:rsid w:val="00DF7E19"/>
    <w:rsid w:val="00E00247"/>
    <w:rsid w:val="00E006A2"/>
    <w:rsid w:val="00E007DB"/>
    <w:rsid w:val="00E00859"/>
    <w:rsid w:val="00E00FD2"/>
    <w:rsid w:val="00E01AD1"/>
    <w:rsid w:val="00E020AC"/>
    <w:rsid w:val="00E0230E"/>
    <w:rsid w:val="00E02712"/>
    <w:rsid w:val="00E02E23"/>
    <w:rsid w:val="00E04345"/>
    <w:rsid w:val="00E04D92"/>
    <w:rsid w:val="00E051CA"/>
    <w:rsid w:val="00E05366"/>
    <w:rsid w:val="00E05595"/>
    <w:rsid w:val="00E05A7A"/>
    <w:rsid w:val="00E065AF"/>
    <w:rsid w:val="00E065F2"/>
    <w:rsid w:val="00E06A6E"/>
    <w:rsid w:val="00E06D7A"/>
    <w:rsid w:val="00E07059"/>
    <w:rsid w:val="00E075AB"/>
    <w:rsid w:val="00E0774A"/>
    <w:rsid w:val="00E07A02"/>
    <w:rsid w:val="00E1001E"/>
    <w:rsid w:val="00E11210"/>
    <w:rsid w:val="00E11386"/>
    <w:rsid w:val="00E11734"/>
    <w:rsid w:val="00E1176F"/>
    <w:rsid w:val="00E118B6"/>
    <w:rsid w:val="00E1276B"/>
    <w:rsid w:val="00E13C86"/>
    <w:rsid w:val="00E13DDA"/>
    <w:rsid w:val="00E141F6"/>
    <w:rsid w:val="00E14612"/>
    <w:rsid w:val="00E14B22"/>
    <w:rsid w:val="00E155AD"/>
    <w:rsid w:val="00E15E36"/>
    <w:rsid w:val="00E1799D"/>
    <w:rsid w:val="00E209CB"/>
    <w:rsid w:val="00E21CDA"/>
    <w:rsid w:val="00E21D10"/>
    <w:rsid w:val="00E22128"/>
    <w:rsid w:val="00E22408"/>
    <w:rsid w:val="00E2263D"/>
    <w:rsid w:val="00E2334F"/>
    <w:rsid w:val="00E24448"/>
    <w:rsid w:val="00E2494E"/>
    <w:rsid w:val="00E25637"/>
    <w:rsid w:val="00E25845"/>
    <w:rsid w:val="00E26F7F"/>
    <w:rsid w:val="00E271BE"/>
    <w:rsid w:val="00E27521"/>
    <w:rsid w:val="00E27568"/>
    <w:rsid w:val="00E308ED"/>
    <w:rsid w:val="00E30B22"/>
    <w:rsid w:val="00E31445"/>
    <w:rsid w:val="00E31AEB"/>
    <w:rsid w:val="00E32261"/>
    <w:rsid w:val="00E3229E"/>
    <w:rsid w:val="00E33917"/>
    <w:rsid w:val="00E34236"/>
    <w:rsid w:val="00E3429A"/>
    <w:rsid w:val="00E34D05"/>
    <w:rsid w:val="00E36024"/>
    <w:rsid w:val="00E372FD"/>
    <w:rsid w:val="00E37611"/>
    <w:rsid w:val="00E3765F"/>
    <w:rsid w:val="00E37D2E"/>
    <w:rsid w:val="00E37F55"/>
    <w:rsid w:val="00E40056"/>
    <w:rsid w:val="00E400FD"/>
    <w:rsid w:val="00E403DB"/>
    <w:rsid w:val="00E4045C"/>
    <w:rsid w:val="00E40D5E"/>
    <w:rsid w:val="00E41A8D"/>
    <w:rsid w:val="00E41B40"/>
    <w:rsid w:val="00E41BE6"/>
    <w:rsid w:val="00E427FC"/>
    <w:rsid w:val="00E4317A"/>
    <w:rsid w:val="00E431A2"/>
    <w:rsid w:val="00E4323A"/>
    <w:rsid w:val="00E43CB8"/>
    <w:rsid w:val="00E44198"/>
    <w:rsid w:val="00E4429A"/>
    <w:rsid w:val="00E44405"/>
    <w:rsid w:val="00E44652"/>
    <w:rsid w:val="00E44961"/>
    <w:rsid w:val="00E452CA"/>
    <w:rsid w:val="00E45523"/>
    <w:rsid w:val="00E473AE"/>
    <w:rsid w:val="00E4770B"/>
    <w:rsid w:val="00E47F40"/>
    <w:rsid w:val="00E501E3"/>
    <w:rsid w:val="00E50F67"/>
    <w:rsid w:val="00E5142B"/>
    <w:rsid w:val="00E52335"/>
    <w:rsid w:val="00E52CCD"/>
    <w:rsid w:val="00E5324E"/>
    <w:rsid w:val="00E53848"/>
    <w:rsid w:val="00E54209"/>
    <w:rsid w:val="00E543A9"/>
    <w:rsid w:val="00E548AD"/>
    <w:rsid w:val="00E5586C"/>
    <w:rsid w:val="00E55896"/>
    <w:rsid w:val="00E55F3A"/>
    <w:rsid w:val="00E56676"/>
    <w:rsid w:val="00E57120"/>
    <w:rsid w:val="00E6078F"/>
    <w:rsid w:val="00E60900"/>
    <w:rsid w:val="00E61492"/>
    <w:rsid w:val="00E61DD8"/>
    <w:rsid w:val="00E62383"/>
    <w:rsid w:val="00E6286D"/>
    <w:rsid w:val="00E629C7"/>
    <w:rsid w:val="00E6341D"/>
    <w:rsid w:val="00E6388E"/>
    <w:rsid w:val="00E63B60"/>
    <w:rsid w:val="00E667B2"/>
    <w:rsid w:val="00E66981"/>
    <w:rsid w:val="00E671D5"/>
    <w:rsid w:val="00E677AC"/>
    <w:rsid w:val="00E71443"/>
    <w:rsid w:val="00E716DD"/>
    <w:rsid w:val="00E7222B"/>
    <w:rsid w:val="00E72ECC"/>
    <w:rsid w:val="00E73C31"/>
    <w:rsid w:val="00E741BF"/>
    <w:rsid w:val="00E741CF"/>
    <w:rsid w:val="00E74544"/>
    <w:rsid w:val="00E74740"/>
    <w:rsid w:val="00E74BB0"/>
    <w:rsid w:val="00E756F2"/>
    <w:rsid w:val="00E75CB5"/>
    <w:rsid w:val="00E774D8"/>
    <w:rsid w:val="00E77FBE"/>
    <w:rsid w:val="00E8007D"/>
    <w:rsid w:val="00E80954"/>
    <w:rsid w:val="00E80DF0"/>
    <w:rsid w:val="00E8221E"/>
    <w:rsid w:val="00E82490"/>
    <w:rsid w:val="00E82964"/>
    <w:rsid w:val="00E82C0A"/>
    <w:rsid w:val="00E82F41"/>
    <w:rsid w:val="00E83A17"/>
    <w:rsid w:val="00E83EB9"/>
    <w:rsid w:val="00E84ABD"/>
    <w:rsid w:val="00E84FD3"/>
    <w:rsid w:val="00E85403"/>
    <w:rsid w:val="00E866FD"/>
    <w:rsid w:val="00E86EC7"/>
    <w:rsid w:val="00E8708F"/>
    <w:rsid w:val="00E8770F"/>
    <w:rsid w:val="00E87D73"/>
    <w:rsid w:val="00E87E52"/>
    <w:rsid w:val="00E90105"/>
    <w:rsid w:val="00E91593"/>
    <w:rsid w:val="00E91B81"/>
    <w:rsid w:val="00E9283E"/>
    <w:rsid w:val="00E92849"/>
    <w:rsid w:val="00E92BAB"/>
    <w:rsid w:val="00E9318A"/>
    <w:rsid w:val="00E93AA2"/>
    <w:rsid w:val="00E95327"/>
    <w:rsid w:val="00E9567E"/>
    <w:rsid w:val="00E95E5D"/>
    <w:rsid w:val="00E96043"/>
    <w:rsid w:val="00E9616A"/>
    <w:rsid w:val="00E961CC"/>
    <w:rsid w:val="00E967E0"/>
    <w:rsid w:val="00E9736D"/>
    <w:rsid w:val="00E97A51"/>
    <w:rsid w:val="00EA0163"/>
    <w:rsid w:val="00EA025D"/>
    <w:rsid w:val="00EA043C"/>
    <w:rsid w:val="00EA206B"/>
    <w:rsid w:val="00EA21C1"/>
    <w:rsid w:val="00EA2620"/>
    <w:rsid w:val="00EA33EC"/>
    <w:rsid w:val="00EA3D4A"/>
    <w:rsid w:val="00EA5393"/>
    <w:rsid w:val="00EA5892"/>
    <w:rsid w:val="00EA6851"/>
    <w:rsid w:val="00EA6904"/>
    <w:rsid w:val="00EA6B23"/>
    <w:rsid w:val="00EA6F55"/>
    <w:rsid w:val="00EA7100"/>
    <w:rsid w:val="00EA750D"/>
    <w:rsid w:val="00EA7817"/>
    <w:rsid w:val="00EA7D9E"/>
    <w:rsid w:val="00EB04C0"/>
    <w:rsid w:val="00EB0BB1"/>
    <w:rsid w:val="00EB1484"/>
    <w:rsid w:val="00EB1719"/>
    <w:rsid w:val="00EB2021"/>
    <w:rsid w:val="00EB228C"/>
    <w:rsid w:val="00EB3978"/>
    <w:rsid w:val="00EB3B51"/>
    <w:rsid w:val="00EB4435"/>
    <w:rsid w:val="00EB45CF"/>
    <w:rsid w:val="00EB5005"/>
    <w:rsid w:val="00EB5A9D"/>
    <w:rsid w:val="00EB5B0C"/>
    <w:rsid w:val="00EB6CC7"/>
    <w:rsid w:val="00EB72FC"/>
    <w:rsid w:val="00EB770F"/>
    <w:rsid w:val="00EC061F"/>
    <w:rsid w:val="00EC13FC"/>
    <w:rsid w:val="00EC2EB9"/>
    <w:rsid w:val="00EC36C9"/>
    <w:rsid w:val="00EC45AF"/>
    <w:rsid w:val="00EC4DC0"/>
    <w:rsid w:val="00EC5A7A"/>
    <w:rsid w:val="00EC5AD0"/>
    <w:rsid w:val="00EC6E3D"/>
    <w:rsid w:val="00EC7392"/>
    <w:rsid w:val="00ED0071"/>
    <w:rsid w:val="00ED0B3E"/>
    <w:rsid w:val="00ED0FF5"/>
    <w:rsid w:val="00ED293B"/>
    <w:rsid w:val="00ED2A05"/>
    <w:rsid w:val="00ED4147"/>
    <w:rsid w:val="00ED4326"/>
    <w:rsid w:val="00ED4F5E"/>
    <w:rsid w:val="00ED5109"/>
    <w:rsid w:val="00ED547D"/>
    <w:rsid w:val="00ED5BFE"/>
    <w:rsid w:val="00ED6159"/>
    <w:rsid w:val="00ED7083"/>
    <w:rsid w:val="00ED77ED"/>
    <w:rsid w:val="00ED7BAF"/>
    <w:rsid w:val="00ED7FF4"/>
    <w:rsid w:val="00EE047D"/>
    <w:rsid w:val="00EE1316"/>
    <w:rsid w:val="00EE1386"/>
    <w:rsid w:val="00EE1C9A"/>
    <w:rsid w:val="00EE1DF3"/>
    <w:rsid w:val="00EE2EC5"/>
    <w:rsid w:val="00EE3835"/>
    <w:rsid w:val="00EE4A75"/>
    <w:rsid w:val="00EE5A42"/>
    <w:rsid w:val="00EE6E9F"/>
    <w:rsid w:val="00EE7284"/>
    <w:rsid w:val="00EE73CC"/>
    <w:rsid w:val="00EE7CC8"/>
    <w:rsid w:val="00EF050D"/>
    <w:rsid w:val="00EF186E"/>
    <w:rsid w:val="00EF1E06"/>
    <w:rsid w:val="00EF1EAA"/>
    <w:rsid w:val="00EF1FBE"/>
    <w:rsid w:val="00EF2660"/>
    <w:rsid w:val="00EF3651"/>
    <w:rsid w:val="00EF3FCB"/>
    <w:rsid w:val="00EF4E62"/>
    <w:rsid w:val="00EF5032"/>
    <w:rsid w:val="00EF5357"/>
    <w:rsid w:val="00EF5496"/>
    <w:rsid w:val="00EF55D9"/>
    <w:rsid w:val="00EF5C31"/>
    <w:rsid w:val="00EF6670"/>
    <w:rsid w:val="00EF681E"/>
    <w:rsid w:val="00EF699F"/>
    <w:rsid w:val="00EF7810"/>
    <w:rsid w:val="00EF7C59"/>
    <w:rsid w:val="00F0047A"/>
    <w:rsid w:val="00F0094B"/>
    <w:rsid w:val="00F0118B"/>
    <w:rsid w:val="00F01262"/>
    <w:rsid w:val="00F017D2"/>
    <w:rsid w:val="00F02060"/>
    <w:rsid w:val="00F028EC"/>
    <w:rsid w:val="00F03526"/>
    <w:rsid w:val="00F036A0"/>
    <w:rsid w:val="00F03815"/>
    <w:rsid w:val="00F04246"/>
    <w:rsid w:val="00F04F16"/>
    <w:rsid w:val="00F063DB"/>
    <w:rsid w:val="00F06CE0"/>
    <w:rsid w:val="00F07831"/>
    <w:rsid w:val="00F07A81"/>
    <w:rsid w:val="00F07F79"/>
    <w:rsid w:val="00F10724"/>
    <w:rsid w:val="00F110AD"/>
    <w:rsid w:val="00F1163E"/>
    <w:rsid w:val="00F11E23"/>
    <w:rsid w:val="00F11EE9"/>
    <w:rsid w:val="00F11FC6"/>
    <w:rsid w:val="00F120A0"/>
    <w:rsid w:val="00F12F78"/>
    <w:rsid w:val="00F13762"/>
    <w:rsid w:val="00F13B75"/>
    <w:rsid w:val="00F13BE4"/>
    <w:rsid w:val="00F13C91"/>
    <w:rsid w:val="00F14E2B"/>
    <w:rsid w:val="00F15306"/>
    <w:rsid w:val="00F15719"/>
    <w:rsid w:val="00F15A62"/>
    <w:rsid w:val="00F15DC6"/>
    <w:rsid w:val="00F15EE0"/>
    <w:rsid w:val="00F167D0"/>
    <w:rsid w:val="00F16D58"/>
    <w:rsid w:val="00F174E5"/>
    <w:rsid w:val="00F175EF"/>
    <w:rsid w:val="00F179F1"/>
    <w:rsid w:val="00F219CF"/>
    <w:rsid w:val="00F21EE4"/>
    <w:rsid w:val="00F2219A"/>
    <w:rsid w:val="00F2245F"/>
    <w:rsid w:val="00F22479"/>
    <w:rsid w:val="00F22ADD"/>
    <w:rsid w:val="00F23E88"/>
    <w:rsid w:val="00F23FED"/>
    <w:rsid w:val="00F2490E"/>
    <w:rsid w:val="00F266E5"/>
    <w:rsid w:val="00F27138"/>
    <w:rsid w:val="00F27BF4"/>
    <w:rsid w:val="00F3003A"/>
    <w:rsid w:val="00F30588"/>
    <w:rsid w:val="00F30728"/>
    <w:rsid w:val="00F30BD8"/>
    <w:rsid w:val="00F3233C"/>
    <w:rsid w:val="00F32BBC"/>
    <w:rsid w:val="00F33010"/>
    <w:rsid w:val="00F33652"/>
    <w:rsid w:val="00F339F5"/>
    <w:rsid w:val="00F33B20"/>
    <w:rsid w:val="00F343B5"/>
    <w:rsid w:val="00F3455E"/>
    <w:rsid w:val="00F345AF"/>
    <w:rsid w:val="00F346A2"/>
    <w:rsid w:val="00F35D9B"/>
    <w:rsid w:val="00F36ADD"/>
    <w:rsid w:val="00F37D70"/>
    <w:rsid w:val="00F4066D"/>
    <w:rsid w:val="00F407FA"/>
    <w:rsid w:val="00F41B48"/>
    <w:rsid w:val="00F41C8C"/>
    <w:rsid w:val="00F42F74"/>
    <w:rsid w:val="00F44549"/>
    <w:rsid w:val="00F45F9B"/>
    <w:rsid w:val="00F464A9"/>
    <w:rsid w:val="00F46EB8"/>
    <w:rsid w:val="00F4718D"/>
    <w:rsid w:val="00F479FF"/>
    <w:rsid w:val="00F47A65"/>
    <w:rsid w:val="00F5113F"/>
    <w:rsid w:val="00F513E5"/>
    <w:rsid w:val="00F514EF"/>
    <w:rsid w:val="00F51D58"/>
    <w:rsid w:val="00F52392"/>
    <w:rsid w:val="00F52E2B"/>
    <w:rsid w:val="00F53BBB"/>
    <w:rsid w:val="00F53FB6"/>
    <w:rsid w:val="00F54395"/>
    <w:rsid w:val="00F5452E"/>
    <w:rsid w:val="00F556B5"/>
    <w:rsid w:val="00F55DEB"/>
    <w:rsid w:val="00F57611"/>
    <w:rsid w:val="00F5797D"/>
    <w:rsid w:val="00F579CD"/>
    <w:rsid w:val="00F57AB9"/>
    <w:rsid w:val="00F60C14"/>
    <w:rsid w:val="00F62162"/>
    <w:rsid w:val="00F62D34"/>
    <w:rsid w:val="00F633A1"/>
    <w:rsid w:val="00F6382B"/>
    <w:rsid w:val="00F64DF6"/>
    <w:rsid w:val="00F66050"/>
    <w:rsid w:val="00F66366"/>
    <w:rsid w:val="00F66C3F"/>
    <w:rsid w:val="00F66D46"/>
    <w:rsid w:val="00F67036"/>
    <w:rsid w:val="00F679AD"/>
    <w:rsid w:val="00F706AC"/>
    <w:rsid w:val="00F70878"/>
    <w:rsid w:val="00F70A33"/>
    <w:rsid w:val="00F70CD0"/>
    <w:rsid w:val="00F71141"/>
    <w:rsid w:val="00F71FC5"/>
    <w:rsid w:val="00F72202"/>
    <w:rsid w:val="00F72FFC"/>
    <w:rsid w:val="00F74186"/>
    <w:rsid w:val="00F74BB8"/>
    <w:rsid w:val="00F76605"/>
    <w:rsid w:val="00F76972"/>
    <w:rsid w:val="00F771E4"/>
    <w:rsid w:val="00F7737F"/>
    <w:rsid w:val="00F77848"/>
    <w:rsid w:val="00F77C61"/>
    <w:rsid w:val="00F81684"/>
    <w:rsid w:val="00F819B4"/>
    <w:rsid w:val="00F81AFC"/>
    <w:rsid w:val="00F81E93"/>
    <w:rsid w:val="00F83D20"/>
    <w:rsid w:val="00F844BF"/>
    <w:rsid w:val="00F844C8"/>
    <w:rsid w:val="00F84DBE"/>
    <w:rsid w:val="00F8579A"/>
    <w:rsid w:val="00F87215"/>
    <w:rsid w:val="00F874D3"/>
    <w:rsid w:val="00F87FF1"/>
    <w:rsid w:val="00F903DC"/>
    <w:rsid w:val="00F903F8"/>
    <w:rsid w:val="00F906EC"/>
    <w:rsid w:val="00F916D3"/>
    <w:rsid w:val="00F91F71"/>
    <w:rsid w:val="00F91FC8"/>
    <w:rsid w:val="00F9239F"/>
    <w:rsid w:val="00F927D2"/>
    <w:rsid w:val="00F93105"/>
    <w:rsid w:val="00F932CF"/>
    <w:rsid w:val="00F94229"/>
    <w:rsid w:val="00F942AD"/>
    <w:rsid w:val="00F959AC"/>
    <w:rsid w:val="00F978A9"/>
    <w:rsid w:val="00F97ECE"/>
    <w:rsid w:val="00FA01A7"/>
    <w:rsid w:val="00FA07EB"/>
    <w:rsid w:val="00FA1FF9"/>
    <w:rsid w:val="00FA4075"/>
    <w:rsid w:val="00FA436F"/>
    <w:rsid w:val="00FA556F"/>
    <w:rsid w:val="00FA6104"/>
    <w:rsid w:val="00FA611F"/>
    <w:rsid w:val="00FA65BD"/>
    <w:rsid w:val="00FA69E2"/>
    <w:rsid w:val="00FA7232"/>
    <w:rsid w:val="00FA75DD"/>
    <w:rsid w:val="00FA79C9"/>
    <w:rsid w:val="00FA7C10"/>
    <w:rsid w:val="00FB0CA7"/>
    <w:rsid w:val="00FB1B24"/>
    <w:rsid w:val="00FB28CD"/>
    <w:rsid w:val="00FB333B"/>
    <w:rsid w:val="00FB3347"/>
    <w:rsid w:val="00FB34B0"/>
    <w:rsid w:val="00FB352E"/>
    <w:rsid w:val="00FB3717"/>
    <w:rsid w:val="00FB38A4"/>
    <w:rsid w:val="00FB4DC1"/>
    <w:rsid w:val="00FB50DF"/>
    <w:rsid w:val="00FB6378"/>
    <w:rsid w:val="00FB71D4"/>
    <w:rsid w:val="00FB731F"/>
    <w:rsid w:val="00FB7A58"/>
    <w:rsid w:val="00FC035A"/>
    <w:rsid w:val="00FC0A7D"/>
    <w:rsid w:val="00FC0AA5"/>
    <w:rsid w:val="00FC11B5"/>
    <w:rsid w:val="00FC1971"/>
    <w:rsid w:val="00FC1A74"/>
    <w:rsid w:val="00FC20B2"/>
    <w:rsid w:val="00FC2A98"/>
    <w:rsid w:val="00FC323D"/>
    <w:rsid w:val="00FC4812"/>
    <w:rsid w:val="00FC4CE2"/>
    <w:rsid w:val="00FC50EC"/>
    <w:rsid w:val="00FC5B40"/>
    <w:rsid w:val="00FC6623"/>
    <w:rsid w:val="00FC6753"/>
    <w:rsid w:val="00FC6B88"/>
    <w:rsid w:val="00FC7031"/>
    <w:rsid w:val="00FC7381"/>
    <w:rsid w:val="00FC7AAC"/>
    <w:rsid w:val="00FC7EC3"/>
    <w:rsid w:val="00FD01DD"/>
    <w:rsid w:val="00FD01FE"/>
    <w:rsid w:val="00FD02BE"/>
    <w:rsid w:val="00FD0735"/>
    <w:rsid w:val="00FD0AA1"/>
    <w:rsid w:val="00FD0D1A"/>
    <w:rsid w:val="00FD1327"/>
    <w:rsid w:val="00FD2104"/>
    <w:rsid w:val="00FD356E"/>
    <w:rsid w:val="00FD4A7A"/>
    <w:rsid w:val="00FD4E3B"/>
    <w:rsid w:val="00FD4F4D"/>
    <w:rsid w:val="00FD5B9C"/>
    <w:rsid w:val="00FD5EDF"/>
    <w:rsid w:val="00FD60BA"/>
    <w:rsid w:val="00FD7B0B"/>
    <w:rsid w:val="00FD7E57"/>
    <w:rsid w:val="00FE0F7C"/>
    <w:rsid w:val="00FE2D50"/>
    <w:rsid w:val="00FE3033"/>
    <w:rsid w:val="00FE314D"/>
    <w:rsid w:val="00FE31E9"/>
    <w:rsid w:val="00FE3409"/>
    <w:rsid w:val="00FE34FD"/>
    <w:rsid w:val="00FE3D6F"/>
    <w:rsid w:val="00FE4090"/>
    <w:rsid w:val="00FE4413"/>
    <w:rsid w:val="00FE4606"/>
    <w:rsid w:val="00FE4791"/>
    <w:rsid w:val="00FE57F5"/>
    <w:rsid w:val="00FE65EB"/>
    <w:rsid w:val="00FE75EC"/>
    <w:rsid w:val="00FE7658"/>
    <w:rsid w:val="00FE77F6"/>
    <w:rsid w:val="00FE7FB9"/>
    <w:rsid w:val="00FF0ED4"/>
    <w:rsid w:val="00FF18C6"/>
    <w:rsid w:val="00FF24F4"/>
    <w:rsid w:val="00FF2527"/>
    <w:rsid w:val="00FF349D"/>
    <w:rsid w:val="00FF39CC"/>
    <w:rsid w:val="00FF3B0B"/>
    <w:rsid w:val="00FF3E0C"/>
    <w:rsid w:val="00FF4052"/>
    <w:rsid w:val="00FF419E"/>
    <w:rsid w:val="00FF4418"/>
    <w:rsid w:val="00FF49E1"/>
    <w:rsid w:val="00FF4F7D"/>
    <w:rsid w:val="00FF5C7D"/>
    <w:rsid w:val="00FF6254"/>
    <w:rsid w:val="00FF6403"/>
    <w:rsid w:val="00FF64C4"/>
    <w:rsid w:val="00FF6D85"/>
    <w:rsid w:val="00FF7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;"/>
  <w14:docId w14:val="1625E64F"/>
  <w15:docId w15:val="{2F69B6AC-E746-41B0-BD8B-2701937B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71364"/>
    <w:pPr>
      <w:keepNext/>
      <w:keepLines/>
      <w:numPr>
        <w:numId w:val="4"/>
      </w:numPr>
      <w:spacing w:before="480"/>
      <w:outlineLvl w:val="0"/>
    </w:pPr>
    <w:rPr>
      <w:rFonts w:asciiTheme="minorHAnsi" w:eastAsiaTheme="majorEastAsia" w:hAnsiTheme="minorHAnsi" w:cstheme="majorBidi"/>
      <w:b/>
      <w:bCs/>
      <w:sz w:val="4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6801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A02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04F56"/>
    <w:pPr>
      <w:keepNext/>
      <w:jc w:val="center"/>
      <w:outlineLvl w:val="3"/>
    </w:pPr>
    <w:rPr>
      <w:rFonts w:asciiTheme="minorHAnsi" w:hAnsiTheme="minorHAnsi" w:cstheme="minorHAnsi"/>
      <w:b/>
      <w:sz w:val="22"/>
      <w:szCs w:val="22"/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 Car,Car"/>
    <w:basedOn w:val="Normal"/>
    <w:link w:val="EncabezadoCar"/>
    <w:uiPriority w:val="99"/>
    <w:rsid w:val="00705B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 Car Car,Car Car"/>
    <w:basedOn w:val="Fuentedeprrafopredeter"/>
    <w:link w:val="Encabezado"/>
    <w:uiPriority w:val="99"/>
    <w:rsid w:val="00705BD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705B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BD6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705BD6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5B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5BD6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5E2ADD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71364"/>
    <w:rPr>
      <w:rFonts w:eastAsiaTheme="majorEastAsia" w:cstheme="majorBidi"/>
      <w:b/>
      <w:bCs/>
      <w:sz w:val="40"/>
      <w:szCs w:val="2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A16801"/>
    <w:rPr>
      <w:rFonts w:eastAsiaTheme="majorEastAsia" w:cstheme="majorBidi"/>
      <w:b/>
      <w:bCs/>
      <w:sz w:val="32"/>
      <w:szCs w:val="26"/>
      <w:lang w:eastAsia="es-ES"/>
    </w:rPr>
  </w:style>
  <w:style w:type="paragraph" w:styleId="Cierre">
    <w:name w:val="Closing"/>
    <w:basedOn w:val="Normal"/>
    <w:link w:val="CierreCar"/>
    <w:uiPriority w:val="99"/>
    <w:unhideWhenUsed/>
    <w:rsid w:val="00E13DDA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irma">
    <w:name w:val="Signature"/>
    <w:basedOn w:val="Normal"/>
    <w:link w:val="FirmaCar"/>
    <w:uiPriority w:val="99"/>
    <w:unhideWhenUsed/>
    <w:rsid w:val="00E13DDA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E13DD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irmapuesto">
    <w:name w:val="Firma puesto"/>
    <w:basedOn w:val="Firma"/>
    <w:rsid w:val="00E13DDA"/>
  </w:style>
  <w:style w:type="paragraph" w:customStyle="1" w:styleId="Firmaorganizacin">
    <w:name w:val="Firma organización"/>
    <w:basedOn w:val="Firma"/>
    <w:rsid w:val="00E13DDA"/>
  </w:style>
  <w:style w:type="character" w:styleId="Hipervnculo">
    <w:name w:val="Hyperlink"/>
    <w:basedOn w:val="Fuentedeprrafopredeter"/>
    <w:uiPriority w:val="99"/>
    <w:unhideWhenUsed/>
    <w:rsid w:val="00CA2D4B"/>
    <w:rPr>
      <w:color w:val="0000FF" w:themeColor="hyperlink"/>
      <w:u w:val="single"/>
    </w:rPr>
  </w:style>
  <w:style w:type="table" w:styleId="Listamedia2-nfasis1">
    <w:name w:val="Medium List 2 Accent 1"/>
    <w:basedOn w:val="Tablanormal"/>
    <w:uiPriority w:val="66"/>
    <w:rsid w:val="00CA2D4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clara-nfasis5">
    <w:name w:val="Light List Accent 5"/>
    <w:basedOn w:val="Tablanormal"/>
    <w:uiPriority w:val="61"/>
    <w:rsid w:val="003A7A6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domedio2-nfasis5">
    <w:name w:val="Medium Shading 2 Accent 5"/>
    <w:basedOn w:val="Tablanormal"/>
    <w:uiPriority w:val="64"/>
    <w:rsid w:val="003A7A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media2-nfasis5">
    <w:name w:val="Medium Grid 2 Accent 5"/>
    <w:basedOn w:val="Tablanormal"/>
    <w:uiPriority w:val="68"/>
    <w:rsid w:val="003A7A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-nfasis5">
    <w:name w:val="Medium Grid 3 Accent 5"/>
    <w:basedOn w:val="Tablanormal"/>
    <w:uiPriority w:val="69"/>
    <w:rsid w:val="003A7A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Textonotapie">
    <w:name w:val="footnote text"/>
    <w:basedOn w:val="Normal"/>
    <w:link w:val="TextonotapieCar"/>
    <w:uiPriority w:val="99"/>
    <w:unhideWhenUsed/>
    <w:rsid w:val="005E55B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E55B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E55B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37A3E"/>
    <w:rPr>
      <w:lang w:val="es-GT" w:eastAsia="es-GT"/>
    </w:rPr>
  </w:style>
  <w:style w:type="paragraph" w:customStyle="1" w:styleId="Default">
    <w:name w:val="Default"/>
    <w:rsid w:val="00ED7B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GT"/>
    </w:rPr>
  </w:style>
  <w:style w:type="paragraph" w:customStyle="1" w:styleId="Listavistosa-nfasis11">
    <w:name w:val="Lista vistosa - Énfasis 11"/>
    <w:basedOn w:val="Normal"/>
    <w:uiPriority w:val="34"/>
    <w:qFormat/>
    <w:rsid w:val="00352A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table" w:styleId="Cuadrculamedia1-nfasis1">
    <w:name w:val="Medium Grid 1 Accent 1"/>
    <w:basedOn w:val="Tablanormal"/>
    <w:uiPriority w:val="67"/>
    <w:rsid w:val="0011684A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PrrafodelistaCar">
    <w:name w:val="Párrafo de lista Car"/>
    <w:link w:val="Prrafodelista"/>
    <w:uiPriority w:val="34"/>
    <w:qFormat/>
    <w:locked/>
    <w:rsid w:val="008552C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link w:val="SinespaciadoCar"/>
    <w:uiPriority w:val="1"/>
    <w:qFormat/>
    <w:rsid w:val="00F266E5"/>
    <w:pPr>
      <w:spacing w:after="0" w:line="240" w:lineRule="auto"/>
    </w:pPr>
    <w:rPr>
      <w:rFonts w:eastAsiaTheme="minorEastAsia"/>
      <w:lang w:val="es-GT" w:eastAsia="es-G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266E5"/>
    <w:rPr>
      <w:rFonts w:eastAsiaTheme="minorEastAsia"/>
      <w:lang w:val="es-GT" w:eastAsia="es-GT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91B81"/>
    <w:rPr>
      <w:rFonts w:ascii="Calibri" w:eastAsia="SimSun" w:hAnsi="Calibri" w:cs="Arial"/>
      <w:sz w:val="20"/>
      <w:szCs w:val="20"/>
      <w:lang w:val="es-GT" w:eastAsia="es-GT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91B81"/>
    <w:rPr>
      <w:rFonts w:ascii="Calibri" w:eastAsia="SimSun" w:hAnsi="Calibri" w:cs="Arial"/>
      <w:sz w:val="20"/>
      <w:szCs w:val="20"/>
      <w:lang w:val="es-GT" w:eastAsia="es-GT"/>
    </w:rPr>
  </w:style>
  <w:style w:type="character" w:styleId="Refdecomentario">
    <w:name w:val="annotation reference"/>
    <w:basedOn w:val="Fuentedeprrafopredeter"/>
    <w:uiPriority w:val="99"/>
    <w:semiHidden/>
    <w:unhideWhenUsed/>
    <w:rsid w:val="00E91B81"/>
    <w:rPr>
      <w:sz w:val="16"/>
      <w:szCs w:val="16"/>
    </w:rPr>
  </w:style>
  <w:style w:type="table" w:customStyle="1" w:styleId="Tablaconcuadrcula4-nfasis11">
    <w:name w:val="Tabla con cuadrícula 4 - Énfasis 11"/>
    <w:basedOn w:val="Tablanormal"/>
    <w:uiPriority w:val="49"/>
    <w:rsid w:val="00B62AA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dice1">
    <w:name w:val="index 1"/>
    <w:basedOn w:val="Normal"/>
    <w:next w:val="Normal"/>
    <w:autoRedefine/>
    <w:uiPriority w:val="99"/>
    <w:unhideWhenUsed/>
    <w:rsid w:val="00052EA2"/>
    <w:pPr>
      <w:ind w:left="240" w:hanging="240"/>
    </w:pPr>
    <w:rPr>
      <w:rFonts w:asciiTheme="minorHAnsi" w:hAnsiTheme="minorHAnsi"/>
      <w:sz w:val="18"/>
      <w:szCs w:val="18"/>
    </w:rPr>
  </w:style>
  <w:style w:type="paragraph" w:styleId="ndice2">
    <w:name w:val="index 2"/>
    <w:basedOn w:val="Normal"/>
    <w:next w:val="Normal"/>
    <w:autoRedefine/>
    <w:uiPriority w:val="99"/>
    <w:unhideWhenUsed/>
    <w:rsid w:val="00052EA2"/>
    <w:pPr>
      <w:ind w:left="480" w:hanging="240"/>
    </w:pPr>
    <w:rPr>
      <w:rFonts w:asciiTheme="minorHAnsi" w:hAnsiTheme="minorHAnsi"/>
      <w:sz w:val="18"/>
      <w:szCs w:val="18"/>
    </w:rPr>
  </w:style>
  <w:style w:type="paragraph" w:styleId="ndice3">
    <w:name w:val="index 3"/>
    <w:basedOn w:val="Normal"/>
    <w:next w:val="Normal"/>
    <w:autoRedefine/>
    <w:uiPriority w:val="99"/>
    <w:unhideWhenUsed/>
    <w:rsid w:val="00052EA2"/>
    <w:pPr>
      <w:ind w:left="720" w:hanging="240"/>
    </w:pPr>
    <w:rPr>
      <w:rFonts w:asciiTheme="minorHAnsi" w:hAnsiTheme="minorHAnsi"/>
      <w:sz w:val="18"/>
      <w:szCs w:val="18"/>
    </w:rPr>
  </w:style>
  <w:style w:type="paragraph" w:styleId="ndice4">
    <w:name w:val="index 4"/>
    <w:basedOn w:val="Normal"/>
    <w:next w:val="Normal"/>
    <w:autoRedefine/>
    <w:uiPriority w:val="99"/>
    <w:unhideWhenUsed/>
    <w:rsid w:val="00052EA2"/>
    <w:pPr>
      <w:ind w:left="960" w:hanging="240"/>
    </w:pPr>
    <w:rPr>
      <w:rFonts w:asciiTheme="minorHAnsi" w:hAnsiTheme="minorHAnsi"/>
      <w:sz w:val="18"/>
      <w:szCs w:val="18"/>
    </w:rPr>
  </w:style>
  <w:style w:type="paragraph" w:styleId="ndice5">
    <w:name w:val="index 5"/>
    <w:basedOn w:val="Normal"/>
    <w:next w:val="Normal"/>
    <w:autoRedefine/>
    <w:uiPriority w:val="99"/>
    <w:unhideWhenUsed/>
    <w:rsid w:val="00052EA2"/>
    <w:pPr>
      <w:ind w:left="1200" w:hanging="240"/>
    </w:pPr>
    <w:rPr>
      <w:rFonts w:asciiTheme="minorHAnsi" w:hAnsiTheme="minorHAnsi"/>
      <w:sz w:val="18"/>
      <w:szCs w:val="18"/>
    </w:rPr>
  </w:style>
  <w:style w:type="paragraph" w:styleId="ndice6">
    <w:name w:val="index 6"/>
    <w:basedOn w:val="Normal"/>
    <w:next w:val="Normal"/>
    <w:autoRedefine/>
    <w:uiPriority w:val="99"/>
    <w:unhideWhenUsed/>
    <w:rsid w:val="00052EA2"/>
    <w:pPr>
      <w:ind w:left="1440" w:hanging="240"/>
    </w:pPr>
    <w:rPr>
      <w:rFonts w:asciiTheme="minorHAnsi" w:hAnsiTheme="minorHAnsi"/>
      <w:sz w:val="18"/>
      <w:szCs w:val="18"/>
    </w:rPr>
  </w:style>
  <w:style w:type="paragraph" w:styleId="ndice7">
    <w:name w:val="index 7"/>
    <w:basedOn w:val="Normal"/>
    <w:next w:val="Normal"/>
    <w:autoRedefine/>
    <w:uiPriority w:val="99"/>
    <w:unhideWhenUsed/>
    <w:rsid w:val="00052EA2"/>
    <w:pPr>
      <w:ind w:left="1680" w:hanging="240"/>
    </w:pPr>
    <w:rPr>
      <w:rFonts w:asciiTheme="minorHAnsi" w:hAnsiTheme="minorHAnsi"/>
      <w:sz w:val="18"/>
      <w:szCs w:val="18"/>
    </w:rPr>
  </w:style>
  <w:style w:type="paragraph" w:styleId="ndice8">
    <w:name w:val="index 8"/>
    <w:basedOn w:val="Normal"/>
    <w:next w:val="Normal"/>
    <w:autoRedefine/>
    <w:uiPriority w:val="99"/>
    <w:unhideWhenUsed/>
    <w:rsid w:val="00052EA2"/>
    <w:pPr>
      <w:ind w:left="1920" w:hanging="240"/>
    </w:pPr>
    <w:rPr>
      <w:rFonts w:asciiTheme="minorHAnsi" w:hAnsiTheme="minorHAnsi"/>
      <w:sz w:val="18"/>
      <w:szCs w:val="18"/>
    </w:rPr>
  </w:style>
  <w:style w:type="paragraph" w:styleId="ndice9">
    <w:name w:val="index 9"/>
    <w:basedOn w:val="Normal"/>
    <w:next w:val="Normal"/>
    <w:autoRedefine/>
    <w:uiPriority w:val="99"/>
    <w:unhideWhenUsed/>
    <w:rsid w:val="00052EA2"/>
    <w:pPr>
      <w:ind w:left="2160" w:hanging="240"/>
    </w:pPr>
    <w:rPr>
      <w:rFonts w:asciiTheme="minorHAnsi" w:hAnsiTheme="minorHAnsi"/>
      <w:sz w:val="18"/>
      <w:szCs w:val="18"/>
    </w:rPr>
  </w:style>
  <w:style w:type="paragraph" w:styleId="Ttulodendice">
    <w:name w:val="index heading"/>
    <w:basedOn w:val="Normal"/>
    <w:next w:val="ndice1"/>
    <w:uiPriority w:val="99"/>
    <w:unhideWhenUsed/>
    <w:rsid w:val="00052EA2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A63590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es-GT" w:eastAsia="es-GT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F07D1"/>
    <w:pPr>
      <w:spacing w:before="120" w:after="120"/>
    </w:pPr>
    <w:rPr>
      <w:rFonts w:ascii="Calibri" w:hAnsi="Calibri" w:cstheme="minorHAnsi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F07D1"/>
    <w:pPr>
      <w:ind w:left="240"/>
      <w:jc w:val="both"/>
    </w:pPr>
    <w:rPr>
      <w:rFonts w:asciiTheme="minorHAnsi" w:hAnsiTheme="minorHAnsi" w:cstheme="minorHAnsi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4A021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paragraph" w:styleId="Revisin">
    <w:name w:val="Revision"/>
    <w:hidden/>
    <w:uiPriority w:val="99"/>
    <w:semiHidden/>
    <w:rsid w:val="00795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204F56"/>
    <w:rPr>
      <w:rFonts w:eastAsia="Times New Roman" w:cstheme="minorHAnsi"/>
      <w:b/>
      <w:lang w:val="es-GT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73672F"/>
    <w:pPr>
      <w:shd w:val="clear" w:color="auto" w:fill="FFFF00"/>
      <w:spacing w:line="360" w:lineRule="auto"/>
      <w:ind w:left="1701"/>
    </w:pPr>
    <w:rPr>
      <w:rFonts w:asciiTheme="minorHAnsi" w:hAnsiTheme="minorHAnsi" w:cstheme="minorHAnsi"/>
      <w:b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73672F"/>
    <w:rPr>
      <w:rFonts w:eastAsia="Times New Roman" w:cstheme="minorHAnsi"/>
      <w:b/>
      <w:sz w:val="24"/>
      <w:szCs w:val="24"/>
      <w:shd w:val="clear" w:color="auto" w:fill="FFFF00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D01DD"/>
    <w:pPr>
      <w:autoSpaceDE w:val="0"/>
      <w:autoSpaceDN w:val="0"/>
      <w:adjustRightInd w:val="0"/>
      <w:jc w:val="center"/>
    </w:pPr>
    <w:rPr>
      <w:rFonts w:asciiTheme="minorHAnsi" w:hAnsiTheme="minorHAnsi" w:cstheme="minorHAnsi"/>
      <w:b/>
      <w:bCs/>
      <w:color w:val="FFFFFF" w:themeColor="background1"/>
      <w:lang w:eastAsia="es-GT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D01DD"/>
    <w:rPr>
      <w:rFonts w:eastAsia="Times New Roman" w:cstheme="minorHAnsi"/>
      <w:b/>
      <w:bCs/>
      <w:color w:val="FFFFFF" w:themeColor="background1"/>
      <w:sz w:val="24"/>
      <w:szCs w:val="24"/>
      <w:lang w:eastAsia="es-GT"/>
    </w:rPr>
  </w:style>
  <w:style w:type="character" w:customStyle="1" w:styleId="fontstyle01">
    <w:name w:val="fontstyle01"/>
    <w:basedOn w:val="Fuentedeprrafopredeter"/>
    <w:rsid w:val="0077432F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56F0F"/>
    <w:rPr>
      <w:b/>
      <w:bCs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4F07D1"/>
    <w:pPr>
      <w:ind w:left="480"/>
      <w:jc w:val="both"/>
    </w:pPr>
    <w:rPr>
      <w:rFonts w:asciiTheme="minorHAnsi" w:hAnsiTheme="minorHAnsi" w:cstheme="minorHAnsi"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qFormat/>
    <w:rsid w:val="004F07D1"/>
    <w:pPr>
      <w:ind w:left="720"/>
      <w:jc w:val="both"/>
    </w:pPr>
    <w:rPr>
      <w:rFonts w:asciiTheme="minorHAnsi" w:hAnsiTheme="minorHAnsi" w:cstheme="minorHAnsi"/>
      <w:szCs w:val="18"/>
    </w:rPr>
  </w:style>
  <w:style w:type="paragraph" w:styleId="TDC5">
    <w:name w:val="toc 5"/>
    <w:basedOn w:val="Normal"/>
    <w:next w:val="Normal"/>
    <w:autoRedefine/>
    <w:uiPriority w:val="39"/>
    <w:unhideWhenUsed/>
    <w:qFormat/>
    <w:rsid w:val="00C507B0"/>
    <w:pPr>
      <w:spacing w:line="360" w:lineRule="auto"/>
      <w:ind w:left="958"/>
      <w:jc w:val="both"/>
    </w:pPr>
    <w:rPr>
      <w:rFonts w:asciiTheme="minorHAnsi" w:hAnsiTheme="minorHAnsi" w:cstheme="minorHAnsi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031299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031299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031299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031299"/>
    <w:pPr>
      <w:ind w:left="1920"/>
    </w:pPr>
    <w:rPr>
      <w:rFonts w:asciiTheme="minorHAnsi" w:hAnsiTheme="minorHAnsi" w:cstheme="minorHAnsi"/>
      <w:sz w:val="18"/>
      <w:szCs w:val="18"/>
    </w:rPr>
  </w:style>
  <w:style w:type="table" w:styleId="Tablanormal1">
    <w:name w:val="Plain Table 1"/>
    <w:basedOn w:val="Tablanormal"/>
    <w:uiPriority w:val="41"/>
    <w:rsid w:val="00D01F5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502">
      <w:bodyDiv w:val="1"/>
      <w:marLeft w:val="0"/>
      <w:marRight w:val="0"/>
      <w:marTop w:val="51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Colors" Target="diagrams/colors1.xm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diagramQuickStyle" Target="diagrams/quickStyle1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enabed.gob.g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5" Type="http://schemas.openxmlformats.org/officeDocument/2006/relationships/settings" Target="settings.xml"/><Relationship Id="rId15" Type="http://schemas.openxmlformats.org/officeDocument/2006/relationships/hyperlink" Target="https://www.euroinnova.com/blog/como-hacer-un-instructivo" TargetMode="External"/><Relationship Id="rId10" Type="http://schemas.openxmlformats.org/officeDocument/2006/relationships/diagramData" Target="diagrams/data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07/relationships/diagramDrawing" Target="diagrams/drawing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38DBE72-1D5C-4D61-ABA3-3A9CFEB5D810}" type="doc">
      <dgm:prSet loTypeId="urn:microsoft.com/office/officeart/2005/8/layout/pyramid3" loCatId="pyramid" qsTypeId="urn:microsoft.com/office/officeart/2005/8/quickstyle/3d4" qsCatId="3D" csTypeId="urn:microsoft.com/office/officeart/2005/8/colors/accent1_2" csCatId="accent1" phldr="1"/>
      <dgm:spPr/>
    </dgm:pt>
    <dgm:pt modelId="{E4B5701F-1772-4749-A4C9-98B15FDE3376}">
      <dgm:prSet phldrT="[Texto]" custT="1"/>
      <dgm:spPr/>
      <dgm:t>
        <a:bodyPr/>
        <a:lstStyle/>
        <a:p>
          <a:pPr algn="ctr"/>
          <a:r>
            <a:rPr lang="es-GT" sz="1400">
              <a:latin typeface="+mn-lt"/>
            </a:rPr>
            <a:t>Estructura organizacional y su funcionamiento</a:t>
          </a:r>
        </a:p>
      </dgm:t>
    </dgm:pt>
    <dgm:pt modelId="{4F99D5D3-2CFE-4B62-9387-E5DB805C0C1A}" type="parTrans" cxnId="{2DE594A0-FA8F-441D-83C7-D670F74AC282}">
      <dgm:prSet/>
      <dgm:spPr/>
      <dgm:t>
        <a:bodyPr/>
        <a:lstStyle/>
        <a:p>
          <a:pPr algn="ctr"/>
          <a:endParaRPr lang="es-GT">
            <a:latin typeface="+mn-lt"/>
          </a:endParaRPr>
        </a:p>
      </dgm:t>
    </dgm:pt>
    <dgm:pt modelId="{741719B0-2D2E-4F39-AB1D-E77453C098AA}" type="sibTrans" cxnId="{2DE594A0-FA8F-441D-83C7-D670F74AC282}">
      <dgm:prSet/>
      <dgm:spPr/>
      <dgm:t>
        <a:bodyPr/>
        <a:lstStyle/>
        <a:p>
          <a:pPr algn="ctr"/>
          <a:endParaRPr lang="es-GT">
            <a:latin typeface="+mn-lt"/>
          </a:endParaRPr>
        </a:p>
      </dgm:t>
    </dgm:pt>
    <dgm:pt modelId="{53CD84EB-B291-40AB-8686-22BDD81CFF6F}">
      <dgm:prSet phldrT="[Texto]" custT="1"/>
      <dgm:spPr/>
      <dgm:t>
        <a:bodyPr/>
        <a:lstStyle/>
        <a:p>
          <a:pPr algn="ctr"/>
          <a:r>
            <a:rPr lang="es-GT" sz="1400">
              <a:latin typeface="+mn-lt"/>
            </a:rPr>
            <a:t>Funciones de los puestos</a:t>
          </a:r>
        </a:p>
      </dgm:t>
    </dgm:pt>
    <dgm:pt modelId="{CF5CA08C-F1CB-41DF-B95C-2EC2F5BFC50E}" type="parTrans" cxnId="{E2A60399-CEE4-49F8-B044-6C754F8A3222}">
      <dgm:prSet/>
      <dgm:spPr/>
      <dgm:t>
        <a:bodyPr/>
        <a:lstStyle/>
        <a:p>
          <a:pPr algn="ctr"/>
          <a:endParaRPr lang="es-GT">
            <a:latin typeface="+mn-lt"/>
          </a:endParaRPr>
        </a:p>
      </dgm:t>
    </dgm:pt>
    <dgm:pt modelId="{FDB08A1D-EF80-44D3-97DD-864B2A5CFEE8}" type="sibTrans" cxnId="{E2A60399-CEE4-49F8-B044-6C754F8A3222}">
      <dgm:prSet/>
      <dgm:spPr/>
      <dgm:t>
        <a:bodyPr/>
        <a:lstStyle/>
        <a:p>
          <a:pPr algn="ctr"/>
          <a:endParaRPr lang="es-GT">
            <a:latin typeface="+mn-lt"/>
          </a:endParaRPr>
        </a:p>
      </dgm:t>
    </dgm:pt>
    <dgm:pt modelId="{FE261817-0E28-4A5A-A3BE-444DD28A6551}">
      <dgm:prSet phldrT="[Texto]" custT="1"/>
      <dgm:spPr/>
      <dgm:t>
        <a:bodyPr/>
        <a:lstStyle/>
        <a:p>
          <a:pPr algn="ctr"/>
          <a:r>
            <a:rPr lang="es-GT" sz="1400">
              <a:latin typeface="+mn-lt"/>
            </a:rPr>
            <a:t>Actividades</a:t>
          </a:r>
        </a:p>
      </dgm:t>
    </dgm:pt>
    <dgm:pt modelId="{FACE9A1D-20F1-4DE7-BCBE-3C23053B89A4}" type="parTrans" cxnId="{0E65289A-3F8F-49C1-B99A-5661C9DF1806}">
      <dgm:prSet/>
      <dgm:spPr/>
      <dgm:t>
        <a:bodyPr/>
        <a:lstStyle/>
        <a:p>
          <a:pPr algn="ctr"/>
          <a:endParaRPr lang="es-GT">
            <a:latin typeface="+mn-lt"/>
          </a:endParaRPr>
        </a:p>
      </dgm:t>
    </dgm:pt>
    <dgm:pt modelId="{6BA384C6-F1D1-43FD-8BD0-4D2D4299C558}" type="sibTrans" cxnId="{0E65289A-3F8F-49C1-B99A-5661C9DF1806}">
      <dgm:prSet/>
      <dgm:spPr/>
      <dgm:t>
        <a:bodyPr/>
        <a:lstStyle/>
        <a:p>
          <a:pPr algn="ctr"/>
          <a:endParaRPr lang="es-GT">
            <a:latin typeface="+mn-lt"/>
          </a:endParaRPr>
        </a:p>
      </dgm:t>
    </dgm:pt>
    <dgm:pt modelId="{35AAA855-8121-4121-B2D9-B26BE88E246A}">
      <dgm:prSet phldrT="[Texto]" custT="1"/>
      <dgm:spPr/>
      <dgm:t>
        <a:bodyPr/>
        <a:lstStyle/>
        <a:p>
          <a:pPr algn="ctr"/>
          <a:r>
            <a:rPr lang="es-GT" sz="1400">
              <a:latin typeface="+mn-lt"/>
            </a:rPr>
            <a:t>Estructura de puestos</a:t>
          </a:r>
        </a:p>
      </dgm:t>
    </dgm:pt>
    <dgm:pt modelId="{BD249EC7-D8FD-417C-9663-EFA6737961C7}" type="parTrans" cxnId="{882F0CBD-50B8-415A-ABED-260EFCED2924}">
      <dgm:prSet/>
      <dgm:spPr/>
      <dgm:t>
        <a:bodyPr/>
        <a:lstStyle/>
        <a:p>
          <a:pPr algn="ctr"/>
          <a:endParaRPr lang="es-GT">
            <a:latin typeface="+mn-lt"/>
          </a:endParaRPr>
        </a:p>
      </dgm:t>
    </dgm:pt>
    <dgm:pt modelId="{568E9A89-2AE2-4180-A4DD-8C74F16D2655}" type="sibTrans" cxnId="{882F0CBD-50B8-415A-ABED-260EFCED2924}">
      <dgm:prSet/>
      <dgm:spPr/>
      <dgm:t>
        <a:bodyPr/>
        <a:lstStyle/>
        <a:p>
          <a:pPr algn="ctr"/>
          <a:endParaRPr lang="es-GT">
            <a:latin typeface="+mn-lt"/>
          </a:endParaRPr>
        </a:p>
      </dgm:t>
    </dgm:pt>
    <dgm:pt modelId="{8DA6D7A7-FD91-49CA-81FE-3F3F9E49A7A7}" type="pres">
      <dgm:prSet presAssocID="{F38DBE72-1D5C-4D61-ABA3-3A9CFEB5D810}" presName="Name0" presStyleCnt="0">
        <dgm:presLayoutVars>
          <dgm:dir/>
          <dgm:animLvl val="lvl"/>
          <dgm:resizeHandles val="exact"/>
        </dgm:presLayoutVars>
      </dgm:prSet>
      <dgm:spPr/>
    </dgm:pt>
    <dgm:pt modelId="{8652A40C-5CAE-44D2-9DFD-19FFF6D99FE2}" type="pres">
      <dgm:prSet presAssocID="{E4B5701F-1772-4749-A4C9-98B15FDE3376}" presName="Name8" presStyleCnt="0"/>
      <dgm:spPr/>
    </dgm:pt>
    <dgm:pt modelId="{8F0A8512-CDDC-4C14-840E-199A6342DAD6}" type="pres">
      <dgm:prSet presAssocID="{E4B5701F-1772-4749-A4C9-98B15FDE3376}" presName="level" presStyleLbl="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s-GT"/>
        </a:p>
      </dgm:t>
    </dgm:pt>
    <dgm:pt modelId="{A4270666-4640-49B3-BF5E-E41AFC098A08}" type="pres">
      <dgm:prSet presAssocID="{E4B5701F-1772-4749-A4C9-98B15FDE3376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s-GT"/>
        </a:p>
      </dgm:t>
    </dgm:pt>
    <dgm:pt modelId="{C0326FEE-E5EC-4E87-B538-A2C945832833}" type="pres">
      <dgm:prSet presAssocID="{35AAA855-8121-4121-B2D9-B26BE88E246A}" presName="Name8" presStyleCnt="0"/>
      <dgm:spPr/>
    </dgm:pt>
    <dgm:pt modelId="{A63107AB-92E9-4B72-A607-07A7B75295B2}" type="pres">
      <dgm:prSet presAssocID="{35AAA855-8121-4121-B2D9-B26BE88E246A}" presName="level" presStyleLbl="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s-GT"/>
        </a:p>
      </dgm:t>
    </dgm:pt>
    <dgm:pt modelId="{40C05217-BF08-4DF6-9DA0-4F85076BECB8}" type="pres">
      <dgm:prSet presAssocID="{35AAA855-8121-4121-B2D9-B26BE88E246A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s-GT"/>
        </a:p>
      </dgm:t>
    </dgm:pt>
    <dgm:pt modelId="{8EC61342-E41F-42B2-8518-439536EB2055}" type="pres">
      <dgm:prSet presAssocID="{53CD84EB-B291-40AB-8686-22BDD81CFF6F}" presName="Name8" presStyleCnt="0"/>
      <dgm:spPr/>
    </dgm:pt>
    <dgm:pt modelId="{B3AC0DC3-68ED-4DEC-9955-3C60BF583F2B}" type="pres">
      <dgm:prSet presAssocID="{53CD84EB-B291-40AB-8686-22BDD81CFF6F}" presName="level" presStyleLbl="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5069E516-C99A-428D-A746-B12B98DF1227}" type="pres">
      <dgm:prSet presAssocID="{53CD84EB-B291-40AB-8686-22BDD81CFF6F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3632203B-F127-495D-B9F9-D412A9DA14D5}" type="pres">
      <dgm:prSet presAssocID="{FE261817-0E28-4A5A-A3BE-444DD28A6551}" presName="Name8" presStyleCnt="0"/>
      <dgm:spPr/>
    </dgm:pt>
    <dgm:pt modelId="{C3265E7A-D362-471B-AC33-325862CF4811}" type="pres">
      <dgm:prSet presAssocID="{FE261817-0E28-4A5A-A3BE-444DD28A6551}" presName="level" presStyleLbl="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es-GT"/>
        </a:p>
      </dgm:t>
    </dgm:pt>
    <dgm:pt modelId="{79878414-0613-4E00-B27D-F407F5FFFF53}" type="pres">
      <dgm:prSet presAssocID="{FE261817-0E28-4A5A-A3BE-444DD28A6551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s-GT"/>
        </a:p>
      </dgm:t>
    </dgm:pt>
  </dgm:ptLst>
  <dgm:cxnLst>
    <dgm:cxn modelId="{4F43283D-527F-411B-B3E9-695E6C36C15B}" type="presOf" srcId="{35AAA855-8121-4121-B2D9-B26BE88E246A}" destId="{40C05217-BF08-4DF6-9DA0-4F85076BECB8}" srcOrd="1" destOrd="0" presId="urn:microsoft.com/office/officeart/2005/8/layout/pyramid3"/>
    <dgm:cxn modelId="{35ED4180-B35D-4616-95F0-7945C79390F9}" type="presOf" srcId="{F38DBE72-1D5C-4D61-ABA3-3A9CFEB5D810}" destId="{8DA6D7A7-FD91-49CA-81FE-3F3F9E49A7A7}" srcOrd="0" destOrd="0" presId="urn:microsoft.com/office/officeart/2005/8/layout/pyramid3"/>
    <dgm:cxn modelId="{DA28BDA3-D955-4F95-8F98-7A5D0AC07B79}" type="presOf" srcId="{E4B5701F-1772-4749-A4C9-98B15FDE3376}" destId="{8F0A8512-CDDC-4C14-840E-199A6342DAD6}" srcOrd="0" destOrd="0" presId="urn:microsoft.com/office/officeart/2005/8/layout/pyramid3"/>
    <dgm:cxn modelId="{2F5409F8-562C-47C4-9170-19F1CC6DE4BD}" type="presOf" srcId="{53CD84EB-B291-40AB-8686-22BDD81CFF6F}" destId="{5069E516-C99A-428D-A746-B12B98DF1227}" srcOrd="1" destOrd="0" presId="urn:microsoft.com/office/officeart/2005/8/layout/pyramid3"/>
    <dgm:cxn modelId="{D5F663A5-A449-43E7-AE7B-D20FEACB1E1B}" type="presOf" srcId="{FE261817-0E28-4A5A-A3BE-444DD28A6551}" destId="{79878414-0613-4E00-B27D-F407F5FFFF53}" srcOrd="1" destOrd="0" presId="urn:microsoft.com/office/officeart/2005/8/layout/pyramid3"/>
    <dgm:cxn modelId="{0E65289A-3F8F-49C1-B99A-5661C9DF1806}" srcId="{F38DBE72-1D5C-4D61-ABA3-3A9CFEB5D810}" destId="{FE261817-0E28-4A5A-A3BE-444DD28A6551}" srcOrd="3" destOrd="0" parTransId="{FACE9A1D-20F1-4DE7-BCBE-3C23053B89A4}" sibTransId="{6BA384C6-F1D1-43FD-8BD0-4D2D4299C558}"/>
    <dgm:cxn modelId="{34EC20A7-07D7-4701-A6F4-96DC13A6FB30}" type="presOf" srcId="{E4B5701F-1772-4749-A4C9-98B15FDE3376}" destId="{A4270666-4640-49B3-BF5E-E41AFC098A08}" srcOrd="1" destOrd="0" presId="urn:microsoft.com/office/officeart/2005/8/layout/pyramid3"/>
    <dgm:cxn modelId="{A1BD9B8D-91A5-424B-A777-D8492D84518B}" type="presOf" srcId="{35AAA855-8121-4121-B2D9-B26BE88E246A}" destId="{A63107AB-92E9-4B72-A607-07A7B75295B2}" srcOrd="0" destOrd="0" presId="urn:microsoft.com/office/officeart/2005/8/layout/pyramid3"/>
    <dgm:cxn modelId="{2DE594A0-FA8F-441D-83C7-D670F74AC282}" srcId="{F38DBE72-1D5C-4D61-ABA3-3A9CFEB5D810}" destId="{E4B5701F-1772-4749-A4C9-98B15FDE3376}" srcOrd="0" destOrd="0" parTransId="{4F99D5D3-2CFE-4B62-9387-E5DB805C0C1A}" sibTransId="{741719B0-2D2E-4F39-AB1D-E77453C098AA}"/>
    <dgm:cxn modelId="{E2A60399-CEE4-49F8-B044-6C754F8A3222}" srcId="{F38DBE72-1D5C-4D61-ABA3-3A9CFEB5D810}" destId="{53CD84EB-B291-40AB-8686-22BDD81CFF6F}" srcOrd="2" destOrd="0" parTransId="{CF5CA08C-F1CB-41DF-B95C-2EC2F5BFC50E}" sibTransId="{FDB08A1D-EF80-44D3-97DD-864B2A5CFEE8}"/>
    <dgm:cxn modelId="{4E76B019-1B25-4C07-9898-950B81983A0A}" type="presOf" srcId="{53CD84EB-B291-40AB-8686-22BDD81CFF6F}" destId="{B3AC0DC3-68ED-4DEC-9955-3C60BF583F2B}" srcOrd="0" destOrd="0" presId="urn:microsoft.com/office/officeart/2005/8/layout/pyramid3"/>
    <dgm:cxn modelId="{882F0CBD-50B8-415A-ABED-260EFCED2924}" srcId="{F38DBE72-1D5C-4D61-ABA3-3A9CFEB5D810}" destId="{35AAA855-8121-4121-B2D9-B26BE88E246A}" srcOrd="1" destOrd="0" parTransId="{BD249EC7-D8FD-417C-9663-EFA6737961C7}" sibTransId="{568E9A89-2AE2-4180-A4DD-8C74F16D2655}"/>
    <dgm:cxn modelId="{CAC6AD33-B708-4E81-BEF4-D86E7F1F5DC9}" type="presOf" srcId="{FE261817-0E28-4A5A-A3BE-444DD28A6551}" destId="{C3265E7A-D362-471B-AC33-325862CF4811}" srcOrd="0" destOrd="0" presId="urn:microsoft.com/office/officeart/2005/8/layout/pyramid3"/>
    <dgm:cxn modelId="{E7D48464-1C7F-401A-A6AF-B6C576DF810F}" type="presParOf" srcId="{8DA6D7A7-FD91-49CA-81FE-3F3F9E49A7A7}" destId="{8652A40C-5CAE-44D2-9DFD-19FFF6D99FE2}" srcOrd="0" destOrd="0" presId="urn:microsoft.com/office/officeart/2005/8/layout/pyramid3"/>
    <dgm:cxn modelId="{295AF6B7-7F08-4A54-8723-CAA51ECA80A8}" type="presParOf" srcId="{8652A40C-5CAE-44D2-9DFD-19FFF6D99FE2}" destId="{8F0A8512-CDDC-4C14-840E-199A6342DAD6}" srcOrd="0" destOrd="0" presId="urn:microsoft.com/office/officeart/2005/8/layout/pyramid3"/>
    <dgm:cxn modelId="{1FB89847-2631-49D9-8F56-127A57E04791}" type="presParOf" srcId="{8652A40C-5CAE-44D2-9DFD-19FFF6D99FE2}" destId="{A4270666-4640-49B3-BF5E-E41AFC098A08}" srcOrd="1" destOrd="0" presId="urn:microsoft.com/office/officeart/2005/8/layout/pyramid3"/>
    <dgm:cxn modelId="{EE1F52F0-5184-4927-BAB4-D948692B4D2B}" type="presParOf" srcId="{8DA6D7A7-FD91-49CA-81FE-3F3F9E49A7A7}" destId="{C0326FEE-E5EC-4E87-B538-A2C945832833}" srcOrd="1" destOrd="0" presId="urn:microsoft.com/office/officeart/2005/8/layout/pyramid3"/>
    <dgm:cxn modelId="{3E0E41CC-89C3-4478-96B4-4AF3A2BFF0B1}" type="presParOf" srcId="{C0326FEE-E5EC-4E87-B538-A2C945832833}" destId="{A63107AB-92E9-4B72-A607-07A7B75295B2}" srcOrd="0" destOrd="0" presId="urn:microsoft.com/office/officeart/2005/8/layout/pyramid3"/>
    <dgm:cxn modelId="{2763AD85-DF98-4A8D-86E1-E22FE185D5C7}" type="presParOf" srcId="{C0326FEE-E5EC-4E87-B538-A2C945832833}" destId="{40C05217-BF08-4DF6-9DA0-4F85076BECB8}" srcOrd="1" destOrd="0" presId="urn:microsoft.com/office/officeart/2005/8/layout/pyramid3"/>
    <dgm:cxn modelId="{4C003114-B434-4BBE-9BF2-1DD89C06C0B5}" type="presParOf" srcId="{8DA6D7A7-FD91-49CA-81FE-3F3F9E49A7A7}" destId="{8EC61342-E41F-42B2-8518-439536EB2055}" srcOrd="2" destOrd="0" presId="urn:microsoft.com/office/officeart/2005/8/layout/pyramid3"/>
    <dgm:cxn modelId="{7C158B98-CF62-483F-ACA2-82236904888B}" type="presParOf" srcId="{8EC61342-E41F-42B2-8518-439536EB2055}" destId="{B3AC0DC3-68ED-4DEC-9955-3C60BF583F2B}" srcOrd="0" destOrd="0" presId="urn:microsoft.com/office/officeart/2005/8/layout/pyramid3"/>
    <dgm:cxn modelId="{CFF0B8A4-CE64-4494-857D-7221486D8236}" type="presParOf" srcId="{8EC61342-E41F-42B2-8518-439536EB2055}" destId="{5069E516-C99A-428D-A746-B12B98DF1227}" srcOrd="1" destOrd="0" presId="urn:microsoft.com/office/officeart/2005/8/layout/pyramid3"/>
    <dgm:cxn modelId="{B6D9B043-A5CB-4906-A308-5958DA289BEE}" type="presParOf" srcId="{8DA6D7A7-FD91-49CA-81FE-3F3F9E49A7A7}" destId="{3632203B-F127-495D-B9F9-D412A9DA14D5}" srcOrd="3" destOrd="0" presId="urn:microsoft.com/office/officeart/2005/8/layout/pyramid3"/>
    <dgm:cxn modelId="{C986946C-D15D-4D88-9C32-45A8463DB73C}" type="presParOf" srcId="{3632203B-F127-495D-B9F9-D412A9DA14D5}" destId="{C3265E7A-D362-471B-AC33-325862CF4811}" srcOrd="0" destOrd="0" presId="urn:microsoft.com/office/officeart/2005/8/layout/pyramid3"/>
    <dgm:cxn modelId="{36FF837B-F6DE-4D4D-9436-72A1095ED4FA}" type="presParOf" srcId="{3632203B-F127-495D-B9F9-D412A9DA14D5}" destId="{79878414-0613-4E00-B27D-F407F5FFFF53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F0A8512-CDDC-4C14-840E-199A6342DAD6}">
      <dsp:nvSpPr>
        <dsp:cNvPr id="0" name=""/>
        <dsp:cNvSpPr/>
      </dsp:nvSpPr>
      <dsp:spPr>
        <a:xfrm rot="10800000">
          <a:off x="0" y="0"/>
          <a:ext cx="4257675" cy="552450"/>
        </a:xfrm>
        <a:prstGeom prst="trapezoid">
          <a:avLst>
            <a:gd name="adj" fmla="val 96336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GT" sz="1400" kern="1200">
              <a:latin typeface="+mn-lt"/>
            </a:rPr>
            <a:t>Estructura organizacional y su funcionamiento</a:t>
          </a:r>
        </a:p>
      </dsp:txBody>
      <dsp:txXfrm rot="-10800000">
        <a:off x="745093" y="0"/>
        <a:ext cx="2767488" cy="552450"/>
      </dsp:txXfrm>
    </dsp:sp>
    <dsp:sp modelId="{A63107AB-92E9-4B72-A607-07A7B75295B2}">
      <dsp:nvSpPr>
        <dsp:cNvPr id="0" name=""/>
        <dsp:cNvSpPr/>
      </dsp:nvSpPr>
      <dsp:spPr>
        <a:xfrm rot="10800000">
          <a:off x="532209" y="552449"/>
          <a:ext cx="3193256" cy="552450"/>
        </a:xfrm>
        <a:prstGeom prst="trapezoid">
          <a:avLst>
            <a:gd name="adj" fmla="val 96336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GT" sz="1400" kern="1200">
              <a:latin typeface="+mn-lt"/>
            </a:rPr>
            <a:t>Estructura de puestos</a:t>
          </a:r>
        </a:p>
      </dsp:txBody>
      <dsp:txXfrm rot="-10800000">
        <a:off x="1091029" y="552449"/>
        <a:ext cx="2075616" cy="552450"/>
      </dsp:txXfrm>
    </dsp:sp>
    <dsp:sp modelId="{B3AC0DC3-68ED-4DEC-9955-3C60BF583F2B}">
      <dsp:nvSpPr>
        <dsp:cNvPr id="0" name=""/>
        <dsp:cNvSpPr/>
      </dsp:nvSpPr>
      <dsp:spPr>
        <a:xfrm rot="10800000">
          <a:off x="1064418" y="1104899"/>
          <a:ext cx="2128837" cy="552450"/>
        </a:xfrm>
        <a:prstGeom prst="trapezoid">
          <a:avLst>
            <a:gd name="adj" fmla="val 96336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GT" sz="1400" kern="1200">
              <a:latin typeface="+mn-lt"/>
            </a:rPr>
            <a:t>Funciones de los puestos</a:t>
          </a:r>
        </a:p>
      </dsp:txBody>
      <dsp:txXfrm rot="-10800000">
        <a:off x="1436965" y="1104899"/>
        <a:ext cx="1383744" cy="552450"/>
      </dsp:txXfrm>
    </dsp:sp>
    <dsp:sp modelId="{C3265E7A-D362-471B-AC33-325862CF4811}">
      <dsp:nvSpPr>
        <dsp:cNvPr id="0" name=""/>
        <dsp:cNvSpPr/>
      </dsp:nvSpPr>
      <dsp:spPr>
        <a:xfrm rot="10800000">
          <a:off x="1596628" y="1657350"/>
          <a:ext cx="1064418" cy="552450"/>
        </a:xfrm>
        <a:prstGeom prst="trapezoid">
          <a:avLst>
            <a:gd name="adj" fmla="val 96336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GT" sz="1400" kern="1200">
              <a:latin typeface="+mn-lt"/>
            </a:rPr>
            <a:t>Actividades</a:t>
          </a:r>
        </a:p>
      </dsp:txBody>
      <dsp:txXfrm rot="-10800000">
        <a:off x="1596628" y="1657350"/>
        <a:ext cx="1064418" cy="5524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4">
  <dgm:title val=""/>
  <dgm:desc val=""/>
  <dgm:catLst>
    <dgm:cat type="3D" pri="11400"/>
  </dgm:catLst>
  <dgm:scene3d>
    <a:camera prst="orthographicFront"/>
    <a:lightRig rig="threePt" dir="t"/>
  </dgm:scene3d>
  <dgm:styleLbl name="node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chilly" dir="t"/>
    </dgm:scene3d>
    <dgm:sp3d z="12700" extrusionH="12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ImgPlace1">
    <dgm:scene3d>
      <a:camera prst="orthographicFront"/>
      <a:lightRig rig="chilly" dir="t"/>
    </dgm:scene3d>
    <dgm:sp3d z="-257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chilly" dir="t"/>
    </dgm:scene3d>
    <dgm:sp3d z="-700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chilly" dir="t"/>
    </dgm:scene3d>
    <dgm:sp3d z="-25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chilly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chilly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chilly" dir="t"/>
    </dgm:scene3d>
    <dgm:sp3d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chilly" dir="t"/>
    </dgm:scene3d>
    <dgm:sp3d prstMaterial="dkEdge">
      <a:bevelT w="1270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chilly" dir="t"/>
    </dgm:scene3d>
    <dgm:sp3d z="-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chilly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2016-06-07T00:00:00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DBD87B-8C8A-48D2-8319-C9ABEF98C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18</Pages>
  <Words>3868</Words>
  <Characters>21276</Characters>
  <Application>Microsoft Office Word</Application>
  <DocSecurity>0</DocSecurity>
  <Lines>177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Manual de Normas, Procesos y Procedimientos</vt:lpstr>
      <vt:lpstr>Manual de Normas, Procesos y Procedimientos</vt:lpstr>
    </vt:vector>
  </TitlesOfParts>
  <Company>Registro General de la Propiedad</Company>
  <LinksUpToDate>false</LinksUpToDate>
  <CharactersWithSpaces>25094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Normas, Procesos y Procedimientos</dc:title>
  <dc:subject/>
  <dc:creator>Mimia de Yamira Cuellar Estrada</dc:creator>
  <cp:keywords/>
  <dc:description/>
  <cp:lastModifiedBy>María Salomé Puac García</cp:lastModifiedBy>
  <cp:revision>161</cp:revision>
  <cp:lastPrinted>2026-06-18T14:26:00Z</cp:lastPrinted>
  <dcterms:created xsi:type="dcterms:W3CDTF">2026-03-13T14:14:00Z</dcterms:created>
  <dcterms:modified xsi:type="dcterms:W3CDTF">2026-06-18T14:50:00Z</dcterms:modified>
</cp:coreProperties>
</file>